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Распоряжение Правительства Сахалинской области от 15.03.2018 N 152-р</w:t>
              <w:br/>
              <w:t xml:space="preserve">(ред. от 17.06.2026)</w:t>
              <w:br/>
              <w:t xml:space="preserve">"О внедрении в Сахалинской области лучших практик Национального рейтинга состояния инвестиционного климата"</w:t>
              <w:br/>
              <w:t xml:space="preserve">(вместе с "Перечнем ответственных органов исполнительной власти Сахалинской области, территориальных органов федеральных органов исполнительной власти по Сахалинской области за внедрение лучших практик и улучшение показателей Национального рейтинга состояния инвестиционного климата", "Планом "Быстрых побед" на 2018 год")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САХАЛИНСКОЙ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15 марта 2018 г. N 152-р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ВНЕДРЕНИИ В САХАЛИНСКОЙ ОБЛАСТИ ЛУЧШИХ ПРАКТИК</w:t>
      </w:r>
    </w:p>
    <w:p>
      <w:pPr>
        <w:pStyle w:val="2"/>
        <w:jc w:val="center"/>
      </w:pPr>
      <w:r>
        <w:rPr>
          <w:sz w:val="20"/>
        </w:rPr>
        <w:t xml:space="preserve">НАЦИОНАЛЬНОГО РЕЙТИНГА СОСТОЯНИЯ ИНВЕСТИЦИОННОГО КЛИМАТА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Сахалинской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18.09.2018 </w:t>
            </w:r>
            <w:hyperlink w:history="0" r:id="rId8" w:tooltip="Распоряжение Правительства Сахалинской области от 18.09.2018 N 520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(вместе с &quot;Планом &quot;Быстрых побед&quot; на 2018 год&quot;) {КонсультантПлюс}">
              <w:r>
                <w:rPr>
                  <w:sz w:val="20"/>
                  <w:color w:val="0000ff"/>
                </w:rPr>
                <w:t xml:space="preserve">N 520-р</w:t>
              </w:r>
            </w:hyperlink>
            <w:r>
              <w:rPr>
                <w:sz w:val="20"/>
                <w:color w:val="392c69"/>
              </w:rPr>
              <w:t xml:space="preserve">, от 05.09.2019 </w:t>
            </w:r>
            <w:hyperlink w:history="0" r:id="rId9" w:tooltip="Распоряжение Правительства Сахалинской области от 05.09.2019 N 501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501-р</w:t>
              </w:r>
            </w:hyperlink>
            <w:r>
              <w:rPr>
                <w:sz w:val="20"/>
                <w:color w:val="392c69"/>
              </w:rPr>
              <w:t xml:space="preserve">, от 24.12.2019 </w:t>
            </w:r>
            <w:hyperlink w:history="0" r:id="rId10" w:tooltip="Распоряжение Правительства Сахалинской области от 24.12.2019 N 748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748-р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22.06.2020 </w:t>
            </w:r>
            <w:hyperlink w:history="0" r:id="rId11" w:tooltip="Распоряжение Правительства Сахалинской области от 22.06.2020 N 360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360-р</w:t>
              </w:r>
            </w:hyperlink>
            <w:r>
              <w:rPr>
                <w:sz w:val="20"/>
                <w:color w:val="392c69"/>
              </w:rPr>
              <w:t xml:space="preserve">, от 14.12.2020 </w:t>
            </w:r>
            <w:hyperlink w:history="0" r:id="rId12" w:tooltip="Распоряжение Правительства Сахалинской области от 14.12.2020 N 779-р (ред. от 15.10.2021) &quot;Об утверждении Плана &quot;Быстрых побед&quot; на 2020 - 2021 годы и внесении изменений в распоряжение Правительства Сахалинской области от 15.03.2018 N 152-р&quot; (вместе с &quot;Перечнем ответственных органов исполнительной власти Сахалинской области, территориальных органов федеральных органов исполнительной власти по Сахалинской области за внедрение лучших практик и улучшение показателей Национального рейтинга состояния инвестиционн {КонсультантПлюс}">
              <w:r>
                <w:rPr>
                  <w:sz w:val="20"/>
                  <w:color w:val="0000ff"/>
                </w:rPr>
                <w:t xml:space="preserve">N 779-р</w:t>
              </w:r>
            </w:hyperlink>
            <w:r>
              <w:rPr>
                <w:sz w:val="20"/>
                <w:color w:val="392c69"/>
              </w:rPr>
              <w:t xml:space="preserve">, от 08.06.2021 </w:t>
            </w:r>
            <w:hyperlink w:history="0" r:id="rId13" w:tooltip="Распоряжение Правительства Сахалинской области от 08.06.2021 N 271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271-р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22.10.2021 </w:t>
            </w:r>
            <w:hyperlink w:history="0" r:id="rId14" w:tooltip="Распоряжение Правительства Сахалинской области от 22.10.2021 N 574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574-р</w:t>
              </w:r>
            </w:hyperlink>
            <w:r>
              <w:rPr>
                <w:sz w:val="20"/>
                <w:color w:val="392c69"/>
              </w:rPr>
              <w:t xml:space="preserve">, от 20.05.2022 </w:t>
            </w:r>
            <w:hyperlink w:history="0" r:id="rId15" w:tooltip="Распоряжение Правительства Сахалинской области от 20.05.2022 N 273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273-р</w:t>
              </w:r>
            </w:hyperlink>
            <w:r>
              <w:rPr>
                <w:sz w:val="20"/>
                <w:color w:val="392c69"/>
              </w:rPr>
              <w:t xml:space="preserve">, от 13.02.2023 </w:t>
            </w:r>
            <w:hyperlink w:history="0" r:id="rId16" w:tooltip="Распоряжение Правительства Сахалинской области от 13.02.2023 N 131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131-р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21.06.2023 </w:t>
            </w:r>
            <w:hyperlink w:history="0" r:id="rId17" w:tooltip="Распоряжение Правительства Сахалинской области от 21.06.2023 N 491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491-р</w:t>
              </w:r>
            </w:hyperlink>
            <w:r>
              <w:rPr>
                <w:sz w:val="20"/>
                <w:color w:val="392c69"/>
              </w:rPr>
              <w:t xml:space="preserve">, от 24.10.2024 </w:t>
            </w:r>
            <w:hyperlink w:history="0" r:id="rId18" w:tooltip="Распоряжение Правительства Сахалинской области от 24.10.2024 N 815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815-р</w:t>
              </w:r>
            </w:hyperlink>
            <w:r>
              <w:rPr>
                <w:sz w:val="20"/>
                <w:color w:val="392c69"/>
              </w:rPr>
              <w:t xml:space="preserve">, от 14.03.2025 </w:t>
            </w:r>
            <w:hyperlink w:history="0" r:id="rId19" w:tooltip="Распоряжение Правительства Сахалинской области от 14.03.2025 N 183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(вместе с &quot;Перечнем ответственных органов исполнительной власти Сахалинской области, государственных органов, территориальных органов федеральных органов исполнительной власти по Сахалинской области за внедрение лучших практик и улучшение пок {КонсультантПлюс}">
              <w:r>
                <w:rPr>
                  <w:sz w:val="20"/>
                  <w:color w:val="0000ff"/>
                </w:rPr>
                <w:t xml:space="preserve">N 183-р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18.07.2025 </w:t>
            </w:r>
            <w:hyperlink w:history="0" r:id="rId20" w:tooltip="Распоряжение Правительства Сахалинской области от 18.07.2025 N 506-р &quot;О внесении изменений в состав проектной команды по внедрению в Сахалинской области лучших практик Национального рейтинга состояния инвестиционного климата, утвержденный распоряжением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506-р</w:t>
              </w:r>
            </w:hyperlink>
            <w:r>
              <w:rPr>
                <w:sz w:val="20"/>
                <w:color w:val="392c69"/>
              </w:rPr>
              <w:t xml:space="preserve">, от 17.06.2026 </w:t>
            </w:r>
            <w:hyperlink w:history="0" r:id="rId21" w:tooltip="Распоряжение Правительства Сахалинской области от 17.06.2026 N 483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(вместе с &quot;Перечнем ответственных органов исполнительной власти Сахалинской области, государственных органов, территориальных органов федеральных органов исполнительной власти по Сахалинской области за внедрение лучших практик и улучшение пок {КонсультантПлюс}">
              <w:r>
                <w:rPr>
                  <w:sz w:val="20"/>
                  <w:color w:val="0000ff"/>
                </w:rPr>
                <w:t xml:space="preserve">N 483-р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подпункта "а" пункта 9 поручения Президента Российской Федерации от 27.09.2017 N Пр-1968 о реализации комплекса мероприятий, обеспечивающих достижение до 2020 года показателей инвестиционного климата в субъектах Российской Федерации, входящих в состав Дальневосточного федерального округа, не ниже соответствующих показателей субъектов Российской Федерации, входящих в топ-30 Национального рейтинга инвестиционного климата в субъектах Российской Федерации: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52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проектной команды по внедрению в Сахалинской области лучших практик Национального рейтинга состояния инвестиционного климата (прилагается).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178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ответственных органов исполнительной власти Сахалинской области, государственных органов, территориальных органов федеральных органов исполнительной власти по Сахалинской области за внедрение лучших практик и улучшение показателей Национального рейтинга состояния инвестиционного климата (прилагается).</w:t>
      </w:r>
    </w:p>
    <w:p>
      <w:pPr>
        <w:pStyle w:val="0"/>
        <w:jc w:val="both"/>
      </w:pPr>
      <w:r>
        <w:rPr>
          <w:sz w:val="20"/>
        </w:rPr>
        <w:t xml:space="preserve">(в ред. Распоряжений Правительства Сахалинской области от 14.12.2020 </w:t>
      </w:r>
      <w:hyperlink w:history="0" r:id="rId22" w:tooltip="Распоряжение Правительства Сахалинской области от 14.12.2020 N 779-р (ред. от 15.10.2021) &quot;Об утверждении Плана &quot;Быстрых побед&quot; на 2020 - 2021 годы и внесении изменений в распоряжение Правительства Сахалинской области от 15.03.2018 N 152-р&quot; (вместе с &quot;Перечнем ответственных органов исполнительной власти Сахалинской области, территориальных органов федеральных органов исполнительной власти по Сахалинской области за внедрение лучших практик и улучшение показателей Национального рейтинга состояния инвестиционн {КонсультантПлюс}">
        <w:r>
          <w:rPr>
            <w:sz w:val="20"/>
            <w:color w:val="0000ff"/>
          </w:rPr>
          <w:t xml:space="preserve">N 779-р</w:t>
        </w:r>
      </w:hyperlink>
      <w:r>
        <w:rPr>
          <w:sz w:val="20"/>
        </w:rPr>
        <w:t xml:space="preserve">, от 20.05.2022 </w:t>
      </w:r>
      <w:hyperlink w:history="0" r:id="rId23" w:tooltip="Распоряжение Правительства Сахалинской области от 20.05.2022 N 273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<w:r>
          <w:rPr>
            <w:sz w:val="20"/>
            <w:color w:val="0000ff"/>
          </w:rPr>
          <w:t xml:space="preserve">N 273-р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Утратил силу. - </w:t>
      </w:r>
      <w:hyperlink w:history="0" r:id="rId24" w:tooltip="Распоряжение Правительства Сахалинской области от 21.06.2023 N 491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Сахалинской области от 21.06.2023 N 491-р.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Ответственным органам исполнительной власти Сахалинской области, государственным органам обеспечить приоритетную реализацию программ повышения квалификации государственных гражданских служащих по направлениям, включенным в Национальный рейтинг состояния инвестиционного климата субъектов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25" w:tooltip="Распоряжение Правительства Сахалинской области от 17.06.2026 N 483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(вместе с &quot;Перечнем ответственных органов исполнительной власти Сахалинской области, государственных органов, территориальных органов федеральных органов исполнительной власти по Сахалинской области за внедрение лучших практик и улучшение пок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Сахалинской области от 17.06.2026 N 483-р)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Рекомендовать ответственным территориальным органам федеральных органов исполнительной власти по Сахалинской области обеспечить приоритетную реализацию программ повышения квалификации федеральных государственных гражданских служащих по направлениям, включенным в Национальный рейтинг состояния инвестиционного климата субъектов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26" w:tooltip="Распоряжение Правительства Сахалинской области от 17.06.2026 N 483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(вместе с &quot;Перечнем ответственных органов исполнительной власти Сахалинской области, государственных органов, территориальных органов федеральных органов исполнительной власти по Сахалинской области за внедрение лучших практик и улучшение пок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Сахалинской области от 17.06.2026 N 483-р)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Министерству экономического развития Сахалинской области обеспечить организационно-техническое проведение заседаний проектной команды по внедрению в Сахалинской области лучших практик Национального рейтинга состояния инвестиционного климата.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27" w:tooltip="Распоряжение Правительства Сахалинской области от 17.06.2026 N 483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(вместе с &quot;Перечнем ответственных органов исполнительной власти Сахалинской области, государственных органов, территориальных органов федеральных органов исполнительной власти по Сахалинской области за внедрение лучших практик и улучшение пок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Сахалинской области от 17.06.2026 N 483-р)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Признать утратившими силу распоряжения Правительства Сахалинской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31.03.2015 </w:t>
      </w:r>
      <w:hyperlink w:history="0" r:id="rId28" w:tooltip="Распоряжение Правительства Сахалинской области от 31.03.2015 N 106-р (ред. от 24.11.2017) &quot;О внедрении в Сахалинской области лучших практик Национального рейтинга состояния инвестиционного климата&quot; (вместе с &quot;Планом мероприятий (дорожная карта) по внедрению в Сахалинской области лучших практик Национального рейтинга состояния инвестиционного климата&quot;) ------------ Утратил силу или отменен {КонсультантПлюс}">
        <w:r>
          <w:rPr>
            <w:sz w:val="20"/>
            <w:color w:val="0000ff"/>
          </w:rPr>
          <w:t xml:space="preserve">N 106-р</w:t>
        </w:r>
      </w:hyperlink>
      <w:r>
        <w:rPr>
          <w:sz w:val="20"/>
        </w:rPr>
        <w:t xml:space="preserve"> "О внедрении в Сахалинской области лучших практик Национального рейтинга состояния инвестиционного климата";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09.09.2015 </w:t>
      </w:r>
      <w:hyperlink w:history="0" r:id="rId29" w:tooltip="Распоряжение Правительства Сахалинской области от 09.09.2015 N 449-р &quot;О внесении изменений в распоряжение Правительства Сахалинской области от 31.03.2015 N 106-р &quot;О внедрении в Сахалинской области лучших практик Национального рейтинга состояния инвестиционного климата&quot; ------------ Утратил силу или отменен {КонсультантПлюс}">
        <w:r>
          <w:rPr>
            <w:sz w:val="20"/>
            <w:color w:val="0000ff"/>
          </w:rPr>
          <w:t xml:space="preserve">N 449-р</w:t>
        </w:r>
      </w:hyperlink>
      <w:r>
        <w:rPr>
          <w:sz w:val="20"/>
        </w:rPr>
        <w:t xml:space="preserve"> "О внесении изменений в распоряжение Правительства Сахалинской области от 31.03.2015 N 106-р "О внедрении в Сахалинской области лучших практик Национального рейтинга состояния инвестиционного климата";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05.10.2016 </w:t>
      </w:r>
      <w:hyperlink w:history="0" r:id="rId30" w:tooltip="Распоряжение Правительства Сахалинской области от 05.10.2016 N 501-р &quot;О внесении изменений в распоряжение Правительства Сахалинской области от 31.03.2015 N 106-р &quot;О внедрении в Сахалинской области лучших практик Национального рейтинга состояния инвестиционного климата&quot; (вместе с &quot;Планом мероприятий (дорожной картой) по внедрению в Сахалинской области лучших практик Национального рейтинга состояния инвестиционного климата&quot;) ------------ Утратил силу или отменен {КонсультантПлюс}">
        <w:r>
          <w:rPr>
            <w:sz w:val="20"/>
            <w:color w:val="0000ff"/>
          </w:rPr>
          <w:t xml:space="preserve">N 501-р</w:t>
        </w:r>
      </w:hyperlink>
      <w:r>
        <w:rPr>
          <w:sz w:val="20"/>
        </w:rPr>
        <w:t xml:space="preserve"> "О внесении изменений в распоряжение Правительства Сахалинской области от 31.03.2015 N 106-р "О внедрении в Сахалинской области лучших практик Национального рейтинга состояния инвестиционного климата";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10.11.2016 </w:t>
      </w:r>
      <w:hyperlink w:history="0" r:id="rId31" w:tooltip="Распоряжение Правительства Сахалинской области от 10.11.2016 N 583-р &quot;О внесении изменений в распоряжение Правительства Сахалинской области от 31.03.2015 N 106-р &quot;О внедрении в Сахалинской области лучших практик Национального рейтинга состояния инвестиционного климата&quot; ------------ Утратил силу или отменен {КонсультантПлюс}">
        <w:r>
          <w:rPr>
            <w:sz w:val="20"/>
            <w:color w:val="0000ff"/>
          </w:rPr>
          <w:t xml:space="preserve">N 583-р</w:t>
        </w:r>
      </w:hyperlink>
      <w:r>
        <w:rPr>
          <w:sz w:val="20"/>
        </w:rPr>
        <w:t xml:space="preserve"> "О внесении изменений в распоряжение Правительства Сахалинской области от 31.03.2015 N 106-р "О внедрении в Сахалинской области лучших практик Национального рейтинга состояния инвестиционного климата";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17.04.2017 </w:t>
      </w:r>
      <w:hyperlink w:history="0" r:id="rId32" w:tooltip="Распоряжение Правительства Сахалинской области от 17.04.2017 N 223-р &quot;О внесении изменений в состав проектной команды по внедрению в Сахалинской области лучших практик национального рейтинга состояния инвестиционного климата&quot; ------------ Утратил силу или отменен {КонсультантПлюс}">
        <w:r>
          <w:rPr>
            <w:sz w:val="20"/>
            <w:color w:val="0000ff"/>
          </w:rPr>
          <w:t xml:space="preserve">N 223-р</w:t>
        </w:r>
      </w:hyperlink>
      <w:r>
        <w:rPr>
          <w:sz w:val="20"/>
        </w:rPr>
        <w:t xml:space="preserve"> "О внесении изменений в состав проектной команды по внедрению в Сахалинской области лучших практик Национального рейтинга состояния инвестиционного климата";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17.07.2017 </w:t>
      </w:r>
      <w:hyperlink w:history="0" r:id="rId33" w:tooltip="Распоряжение Правительства Сахалинской области от 17.07.2017 N 410-р &quot;О внесении изменений в распоряжение Правительства Сахалинской области от 31.03.2015 N 106-р &quot;О внедрении в Сахалинской области лучших практик Национального рейтинга состояния инвестиционного климата&quot; ------------ Утратил силу или отменен {КонсультантПлюс}">
        <w:r>
          <w:rPr>
            <w:sz w:val="20"/>
            <w:color w:val="0000ff"/>
          </w:rPr>
          <w:t xml:space="preserve">N 410-р</w:t>
        </w:r>
      </w:hyperlink>
      <w:r>
        <w:rPr>
          <w:sz w:val="20"/>
        </w:rPr>
        <w:t xml:space="preserve"> "О внесении изменений в распоряжение Правительства Сахалинской области от 31.03.2015 N 106-р "О внедрении в Сахалинской области лучших практик Национального рейтинга состояния инвестиционного климата";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24.11.2017 </w:t>
      </w:r>
      <w:hyperlink w:history="0" r:id="rId34" w:tooltip="Распоряжение Правительства Сахалинской области от 24.11.2017 N 678-р &quot;О внесении изменений в распоряжение Правительства Сахалинской области от 31.03.2015 N 106-р &quot;О внедрении в Сахалинской области лучших практик Национального рейтинга состояния инвестиционного климата&quot; ------------ Утратил силу или отменен {КонсультантПлюс}">
        <w:r>
          <w:rPr>
            <w:sz w:val="20"/>
            <w:color w:val="0000ff"/>
          </w:rPr>
          <w:t xml:space="preserve">N 678-р</w:t>
        </w:r>
      </w:hyperlink>
      <w:r>
        <w:rPr>
          <w:sz w:val="20"/>
        </w:rPr>
        <w:t xml:space="preserve"> "О внесении изменений в распоряжение Правительства Сахалинской области от 31.03.2015 N 106-р "О внедрении в Сахалинской области лучших практик Национального рейтинга состояния инвестиционного климата".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Опубликовать настоящее распоряжение в газете "Губернские ведомости", на официальном сайте Губернатора и Правительства Сахалинской области, на "Официальном интернет-портале правовой информации".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Контроль за исполнением настоящего распоряжения возложить на заместителей председателя Правительства Сахалинской области в соответствии с распределением полномочий.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Сахалинской области</w:t>
      </w:r>
    </w:p>
    <w:p>
      <w:pPr>
        <w:pStyle w:val="0"/>
        <w:jc w:val="right"/>
      </w:pPr>
      <w:r>
        <w:rPr>
          <w:sz w:val="20"/>
        </w:rPr>
        <w:t xml:space="preserve">В.Г.Щербина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 Сахалинской области</w:t>
      </w:r>
    </w:p>
    <w:p>
      <w:pPr>
        <w:pStyle w:val="0"/>
        <w:jc w:val="right"/>
      </w:pPr>
      <w:r>
        <w:rPr>
          <w:sz w:val="20"/>
        </w:rPr>
        <w:t xml:space="preserve">от 15.03.2018 N 152-р</w:t>
      </w:r>
    </w:p>
    <w:p>
      <w:pPr>
        <w:pStyle w:val="0"/>
      </w:pPr>
      <w:r>
        <w:rPr>
          <w:sz w:val="20"/>
        </w:rPr>
      </w:r>
    </w:p>
    <w:bookmarkStart w:id="52" w:name="P52"/>
    <w:bookmarkEnd w:id="52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ПРОЕКТНОЙ КОМАНДЫ</w:t>
      </w:r>
    </w:p>
    <w:p>
      <w:pPr>
        <w:pStyle w:val="2"/>
        <w:jc w:val="center"/>
      </w:pPr>
      <w:r>
        <w:rPr>
          <w:sz w:val="20"/>
        </w:rPr>
        <w:t xml:space="preserve">ПО ВНЕДРЕНИЮ В САХАЛИНСКОЙ ОБЛАСТИ ЛУЧШИХ ПРАКТИК</w:t>
      </w:r>
    </w:p>
    <w:p>
      <w:pPr>
        <w:pStyle w:val="2"/>
        <w:jc w:val="center"/>
      </w:pPr>
      <w:r>
        <w:rPr>
          <w:sz w:val="20"/>
        </w:rPr>
        <w:t xml:space="preserve">НАЦИОНАЛЬНОГО РЕЙТИНГА СОСТОЯНИЯ ИНВЕСТИЦИОННОГО КЛИМАТА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Сахалинской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24.12.2019 </w:t>
            </w:r>
            <w:hyperlink w:history="0" r:id="rId35" w:tooltip="Распоряжение Правительства Сахалинской области от 24.12.2019 N 748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748-р</w:t>
              </w:r>
            </w:hyperlink>
            <w:r>
              <w:rPr>
                <w:sz w:val="20"/>
                <w:color w:val="392c69"/>
              </w:rPr>
              <w:t xml:space="preserve">, от 22.06.2020 </w:t>
            </w:r>
            <w:hyperlink w:history="0" r:id="rId36" w:tooltip="Распоряжение Правительства Сахалинской области от 22.06.2020 N 360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360-р</w:t>
              </w:r>
            </w:hyperlink>
            <w:r>
              <w:rPr>
                <w:sz w:val="20"/>
                <w:color w:val="392c69"/>
              </w:rPr>
              <w:t xml:space="preserve">, от 14.12.2020 </w:t>
            </w:r>
            <w:hyperlink w:history="0" r:id="rId37" w:tooltip="Распоряжение Правительства Сахалинской области от 14.12.2020 N 779-р (ред. от 15.10.2021) &quot;Об утверждении Плана &quot;Быстрых побед&quot; на 2020 - 2021 годы и внесении изменений в распоряжение Правительства Сахалинской области от 15.03.2018 N 152-р&quot; (вместе с &quot;Перечнем ответственных органов исполнительной власти Сахалинской области, территориальных органов федеральных органов исполнительной власти по Сахалинской области за внедрение лучших практик и улучшение показателей Национального рейтинга состояния инвестиционн {КонсультантПлюс}">
              <w:r>
                <w:rPr>
                  <w:sz w:val="20"/>
                  <w:color w:val="0000ff"/>
                </w:rPr>
                <w:t xml:space="preserve">N 779-р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08.06.2021 </w:t>
            </w:r>
            <w:hyperlink w:history="0" r:id="rId38" w:tooltip="Распоряжение Правительства Сахалинской области от 08.06.2021 N 271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271-р</w:t>
              </w:r>
            </w:hyperlink>
            <w:r>
              <w:rPr>
                <w:sz w:val="20"/>
                <w:color w:val="392c69"/>
              </w:rPr>
              <w:t xml:space="preserve">, от 22.10.2021 </w:t>
            </w:r>
            <w:hyperlink w:history="0" r:id="rId39" w:tooltip="Распоряжение Правительства Сахалинской области от 22.10.2021 N 574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574-р</w:t>
              </w:r>
            </w:hyperlink>
            <w:r>
              <w:rPr>
                <w:sz w:val="20"/>
                <w:color w:val="392c69"/>
              </w:rPr>
              <w:t xml:space="preserve">, от 13.02.2023 </w:t>
            </w:r>
            <w:hyperlink w:history="0" r:id="rId40" w:tooltip="Распоряжение Правительства Сахалинской области от 13.02.2023 N 131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131-р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21.06.2023 </w:t>
            </w:r>
            <w:hyperlink w:history="0" r:id="rId41" w:tooltip="Распоряжение Правительства Сахалинской области от 21.06.2023 N 491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491-р</w:t>
              </w:r>
            </w:hyperlink>
            <w:r>
              <w:rPr>
                <w:sz w:val="20"/>
                <w:color w:val="392c69"/>
              </w:rPr>
              <w:t xml:space="preserve">, от 24.10.2024 </w:t>
            </w:r>
            <w:hyperlink w:history="0" r:id="rId42" w:tooltip="Распоряжение Правительства Сахалинской области от 24.10.2024 N 815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815-р</w:t>
              </w:r>
            </w:hyperlink>
            <w:r>
              <w:rPr>
                <w:sz w:val="20"/>
                <w:color w:val="392c69"/>
              </w:rPr>
              <w:t xml:space="preserve">, от 14.03.2025 </w:t>
            </w:r>
            <w:hyperlink w:history="0" r:id="rId43" w:tooltip="Распоряжение Правительства Сахалинской области от 14.03.2025 N 183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(вместе с &quot;Перечнем ответственных органов исполнительной власти Сахалинской области, государственных органов, территориальных органов федеральных органов исполнительной власти по Сахалинской области за внедрение лучших практик и улучшение пок {КонсультантПлюс}">
              <w:r>
                <w:rPr>
                  <w:sz w:val="20"/>
                  <w:color w:val="0000ff"/>
                </w:rPr>
                <w:t xml:space="preserve">N 183-р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18.07.2025 </w:t>
            </w:r>
            <w:hyperlink w:history="0" r:id="rId44" w:tooltip="Распоряжение Правительства Сахалинской области от 18.07.2025 N 506-р &quot;О внесении изменений в состав проектной команды по внедрению в Сахалинской области лучших практик Национального рейтинга состояния инвестиционного климата, утвержденный распоряжением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      <w:r>
                <w:rPr>
                  <w:sz w:val="20"/>
                  <w:color w:val="0000ff"/>
                </w:rPr>
                <w:t xml:space="preserve">N 506-р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85"/>
        <w:gridCol w:w="340"/>
        <w:gridCol w:w="5045"/>
      </w:tblGrid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Зайцев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Антон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Сахалинской области, руководитель проектной команды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Юрина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первый заместитель министра экономического развития Сахалинской области, секретарь проектной команды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Члены проектной команды: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Аленьков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Вячеслав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Снегирев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цифрового и технологического развития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Бабич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Геннадьевна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агентства по труду и занятости населения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Воронюк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Валерьевна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имущественных и земельных отношений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Коваленко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Андрей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защите прав предпринимателей в Сахалинской области (по согласованию)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Дьяков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Юрий Ильич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регионального отделения Общероссийской общественной организации малого и среднего предпринимательства "Опора России" по Сахалинской области (по согласованию)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Дзюба</w:t>
            </w:r>
          </w:p>
          <w:p>
            <w:pPr>
              <w:pStyle w:val="0"/>
            </w:pPr>
            <w:r>
              <w:rPr>
                <w:sz w:val="20"/>
              </w:rPr>
              <w:t xml:space="preserve">Галина Юрьевна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Союза "Торгово-промышленная палата Сахалинской области" (по согласованию)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Филилеев</w:t>
            </w:r>
          </w:p>
          <w:p>
            <w:pPr>
              <w:pStyle w:val="0"/>
            </w:pPr>
            <w:r>
              <w:rPr>
                <w:sz w:val="20"/>
              </w:rPr>
              <w:t xml:space="preserve">Евгений Валерьевич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общественный представитель АНО "АСИ" по направлению "Предпринимательство и технологии" (по согласованию)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Лопатина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финансов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Киктева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Анастасия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образования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Генералова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министра, директор департамента по развитию контрактной системы и внедрению стандарта закупочной деятельности министерства экономического развития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Коробков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Константин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Сахалинского регионального отделения общероссийской общественной организации "Деловая Россия" (по согласованию)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Ракитский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Алексеевич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архитектуры и градостроительства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Данилов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Виталий Валерьевич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вице-мэр городского округа "Город Южно-Сахалинск" (по согласованию)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Юрьев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Вячеславович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контрольного управления Правительства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Жоголев</w:t>
            </w:r>
          </w:p>
          <w:p>
            <w:pPr>
              <w:pStyle w:val="0"/>
            </w:pPr>
            <w:r>
              <w:rPr>
                <w:sz w:val="20"/>
              </w:rPr>
              <w:t xml:space="preserve">Максим Алексеевич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транспорта и дорожного хозяйства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Козлов</w:t>
            </w:r>
          </w:p>
          <w:p>
            <w:pPr>
              <w:pStyle w:val="0"/>
            </w:pPr>
            <w:r>
              <w:rPr>
                <w:sz w:val="20"/>
              </w:rPr>
              <w:t xml:space="preserve">Максим Георгиевич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исполнительный директор Союза промышленников и предпринимателей Сахалинской области (по согласованию)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Куварин</w:t>
            </w:r>
          </w:p>
          <w:p>
            <w:pPr>
              <w:pStyle w:val="0"/>
            </w:pPr>
            <w:r>
              <w:rPr>
                <w:sz w:val="20"/>
              </w:rPr>
              <w:t xml:space="preserve">Дмитрий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энергетики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Остапенко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Роман Васильевич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Римша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Алексеевич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Аристархов</w:t>
            </w:r>
          </w:p>
          <w:p>
            <w:pPr>
              <w:pStyle w:val="0"/>
            </w:pPr>
            <w:r>
              <w:rPr>
                <w:sz w:val="20"/>
              </w:rPr>
              <w:t xml:space="preserve">Дмитрий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жилищно-коммунального хозяйства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Грудев</w:t>
            </w:r>
          </w:p>
          <w:p>
            <w:pPr>
              <w:pStyle w:val="0"/>
            </w:pPr>
            <w:r>
              <w:rPr>
                <w:sz w:val="20"/>
              </w:rPr>
              <w:t xml:space="preserve">Василий Евгеньевич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инвестиций, промышленности и внешних связей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Давыдов</w:t>
            </w:r>
          </w:p>
          <w:p>
            <w:pPr>
              <w:pStyle w:val="0"/>
            </w:pPr>
            <w:r>
              <w:rPr>
                <w:sz w:val="20"/>
              </w:rPr>
              <w:t xml:space="preserve">Николай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строительства Сахалинской области</w:t>
            </w:r>
          </w:p>
        </w:tc>
      </w:tr>
      <w:t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Шароватова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Сергеевна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экономического развития Сахалинской области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 Сахалинской области</w:t>
      </w:r>
    </w:p>
    <w:p>
      <w:pPr>
        <w:pStyle w:val="0"/>
        <w:jc w:val="right"/>
      </w:pPr>
      <w:r>
        <w:rPr>
          <w:sz w:val="20"/>
        </w:rPr>
        <w:t xml:space="preserve">от 15.03.2018 N 152-р</w:t>
      </w:r>
    </w:p>
    <w:p>
      <w:pPr>
        <w:pStyle w:val="0"/>
      </w:pPr>
      <w:r>
        <w:rPr>
          <w:sz w:val="20"/>
        </w:rPr>
      </w:r>
    </w:p>
    <w:bookmarkStart w:id="178" w:name="P178"/>
    <w:bookmarkEnd w:id="178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ОТВЕТСТВЕННЫХ ОРГАНОВ ИСПОЛНИТЕЛЬНОЙ ВЛАСТИ</w:t>
      </w:r>
    </w:p>
    <w:p>
      <w:pPr>
        <w:pStyle w:val="2"/>
        <w:jc w:val="center"/>
      </w:pPr>
      <w:r>
        <w:rPr>
          <w:sz w:val="20"/>
        </w:rPr>
        <w:t xml:space="preserve">САХАЛИНСКОЙ ОБЛАСТИ, ГОСУДАРСТВЕННЫХ ОРГАНОВ,</w:t>
      </w:r>
    </w:p>
    <w:p>
      <w:pPr>
        <w:pStyle w:val="2"/>
        <w:jc w:val="center"/>
      </w:pPr>
      <w:r>
        <w:rPr>
          <w:sz w:val="20"/>
        </w:rPr>
        <w:t xml:space="preserve">ТЕРРИТОРИАЛЬНЫХ ОРГАНОВ ФЕДЕРАЛЬНЫХ ОРГАНОВ</w:t>
      </w:r>
    </w:p>
    <w:p>
      <w:pPr>
        <w:pStyle w:val="2"/>
        <w:jc w:val="center"/>
      </w:pPr>
      <w:r>
        <w:rPr>
          <w:sz w:val="20"/>
        </w:rPr>
        <w:t xml:space="preserve">ИСПОЛНИТЕЛЬНОЙ ВЛАСТИ ПО САХАЛИНСКОЙ ОБЛАСТИ</w:t>
      </w:r>
    </w:p>
    <w:p>
      <w:pPr>
        <w:pStyle w:val="2"/>
        <w:jc w:val="center"/>
      </w:pPr>
      <w:r>
        <w:rPr>
          <w:sz w:val="20"/>
        </w:rPr>
        <w:t xml:space="preserve">ЗА ВНЕДРЕНИЕ ЛУЧШИХ ПРАКТИК И УЛУЧШЕНИЕ ПОКАЗАТЕЛЕЙ</w:t>
      </w:r>
    </w:p>
    <w:p>
      <w:pPr>
        <w:pStyle w:val="2"/>
        <w:jc w:val="center"/>
      </w:pPr>
      <w:r>
        <w:rPr>
          <w:sz w:val="20"/>
        </w:rPr>
        <w:t xml:space="preserve">НАЦИОНАЛЬНОГО РЕЙТИНГА СОСТОЯНИЯ ИНВЕСТИЦИОННОГО КЛИМАТА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45" w:tooltip="Распоряжение Правительства Сахалинской области от 17.06.2026 N 483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(вместе с &quot;Перечнем ответственных органов исполнительной власти Сахалинской области, государственных органов, территориальных органов федеральных органов исполнительной власти по Сахалинской области за внедрение лучших практик и улучшение пок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Правительства Сахалинской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17.06.2026 N 483-р)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251"/>
        <w:gridCol w:w="4251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пп.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Фактор/Наименование фактора/Показатель/Наименование показателя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орган власти, государственный орган, территориальный орган федерального органа исполнительной власти по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1.1 Эффективность процедур по выдаче разрешения на строительство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архитектуры и градостроительства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1.2 Эффективность процедур по вводу объекта в эксплуатацию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строительства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1.3 Эффективность процедур по регистрации прав собственности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Росреестра по Сахалинской области (по согласованию)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1.4 Эффективность процедур постановки земельного участка на кадастровый учет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Управление Росреестра по Сахалинской области (по согласованию), министерство имущественных и земельных отношений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1.5 Эффективность процедур по получению в аренду земельных участков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имущественных и земельных отношений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1.6 Эффективность получения арендных площадей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имущественных и земельных отношений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2.1.1 Среднее время подключения к электросетям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энергетики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2.1.2 Среднее количество процедур при подключении к электросетям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энергетики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2.1.3 Оценка эффективности подключения к электросетям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энергетики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2.1.4 Стоимость подключения к электросетям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Региональная энергетическая комиссия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2.1.5 Среднее время подключения к электросетям с подключаемой нагрузкой от 150 до 670 Квт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энергетики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2.1.6 Среднее количество процедур при подключении к электросетям с подключаемой нагрузкой от 150 до 670 Квт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энергетики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2.1.7 Оценка эффективности подключения к электросетям с подключаемой нагрузкой от 150 до 670 Квт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энергетики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2.2.1 Среднее время подключения к газопроводу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энергетики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2.2.2 Среднее количество процедур, необходимых для подключения к газопроводу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энергетики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2.2.3 Оценка эффективности подключения к газопроводу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энергетики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2.2.4 Стоимость подключения к газопроводу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Региональная энергетическая комиссия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2.3.1 Среднее время подключения к сетям водоснабжения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жилищно-коммунального хозяйства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2.3.2 Среднее количество процедур, необходимых для подключения к сетям водоснабжения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жилищно-коммунального хозяйства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20.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2.3.3 Оценка эффективности подключения к сетям водоснабжения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жилищно-коммунального хозяйства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21.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2.3.4 Стоимость подключения к сетям водоснабжения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Региональная энергетическая комиссия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22.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2.3.5 Среднее время подключения к сетям водоотведения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жилищно-коммунального хозяйства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23.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2.3.6 Среднее количество процедур, необходимых для подключения к сетям водоотведения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жилищно-коммунального хозяйства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24.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2.3.7 Оценка эффективности подключения к сетям водоотведения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жилищно-коммунального хозяйства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25.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2.3.8 Стоимость подключения к сетям водоотведения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Региональная энергетическая комиссия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26.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2.4 Эффективность процедур по подключению теплоснабжения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жилищно-коммунального хозяйства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27.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3.1.1 Оценка соблюдения положений региональной Инвестиционной декларации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инвестиций, промышленности и внешних связей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28.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3.1.2 Рейтинг ОРВ (оценка регулирующего воздействия)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29.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3.1.3 Рейтинг ГЧП (государственно-частное партнерство)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Агентство по государственно-частному партнерству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30.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3.2 Административное давление на бизнес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и технологического развития Сахалинской области, администрация Губернатора и Правительства Сахалинской области (управление по взаимодействию с правоохранительными органами)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31.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3.3 Силовое давление на бизнес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Администрация Губернатора и Правительства Сахалинской области (управление по взаимодействию с правоохранительными органами)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32.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3.4.1 Оценка эффективности работы Инвестиционного комитета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инвестиций, промышленности и внешних связей Сахалинской области, 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33.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3.4.2 Оценка каналов прямой связи инвестора с руководством субъекта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инвестиций, промышленности и внешних связей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34.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3.4.3 Эффективность реагирования на обращения бизнеса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Уполномоченный по защите прав предпринимателей Сахалинской области (по согласованию)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35.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4.1.1 Оценка эффективности работы специализированной организации (Агентства развития) по привлечению инвестиций и работе с инвесторами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инвестиций, промышленности и внешних связей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36.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4.1.2 Оценка удовлетворенности получением консультационных и образовательных услуг, оказываемых организациями инфраструктуры поддержки МСП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37.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4.1.3 Оценка качества реализации Инвестиционной карты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инвестиций, промышленности и внешних связей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38.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4.1.4 Оценка цифровых сервисов для инвесторов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инвестиций, промышленности и внешних связей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39.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4.1.5 Оценка цифровых сервисов для МСП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40.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4.2.1 Отношение суммы региональных налоговых льгот, выданных юридическим лицам и ИП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, предоставленных юридическим лицам и ИП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 региональных субсидий и объема предоставленных ЮЛ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 и ИП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 мер стимулирования инвестиций к расходам консолидированного бюджета субъекта Российской Федерации (без учета бюджета территориального государственного внебюджетного фонда)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области, министерство финансов Сахалинской области, министерство инвестиций, промышленности и внешних связей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41.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4.2.2 Отношение объема предоставленных гарантий региональной гарантийной организации (или аналогичного инструмента поддержки субъектов МСП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) за отчетный период к сумме налоговых доходов субъекта РФ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 (с учетом НДФЛ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, без учета транспортного налога с ФЛ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 и налога на имущество ФЛ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области, министерство финансов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42.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4.2.3 Оценка мер государственной финансовой поддержки (налоговые льготы, гарантии, субсидии)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43.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4.2.4 Оценка доступности кредитных ресурсов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44.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4.2.5 Доля инвестиций от проектов, сопровождаемых региональными командами, в общем объеме инвестиций (за год)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инвестиций, промышленности и внешних связей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45.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4.2.6 Конверсия инвестиционных предложений (за год)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инвестиций, промышленности и внешних связей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46.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4.2.7 Использование инвестиционных предложений для продвижения инвестиционных интересов региона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инвестиций, промышленности и внешних связей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47.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5.1 Институциональная среда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48.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5.2 Развитие несырьевого неэнергетического экспорта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49.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5.3 Развитие экспортной деятельности субъектов МСП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50.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6.1.1 Отношение протяженности дорог регионального, межмуниципального и местного значения на территории субъекта РФ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, соответствующих нормативным требованиям к транспортно-эксплуатационным показателям, к общей протяженности дорог регионального, межмуниципального и местного значения на территории субъекта РФ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транспорта и дорожного хозяйства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51.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6.1.2 Оценка качества дорожных сетей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транспорта и дорожного хозяйства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52.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6.1.3 Оценка качества телекоммуникационных услуг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и технологического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53.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6.1.4 Доля предпринимателей, использующих передовые технологии в производстве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и технологического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54.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6.2 Инвестиционная инфраструктура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инвестиций, промышленности и внешних связей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55.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6.3.1 Доля организаций, имеющих фиксированный широкополосный доступ к высокоскоростному Интернету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и технологического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56.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6.3.2 Доля инновационных организаций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и технологического развития Сахалинской области, 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57.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6.3.3 Доля малых инновационных организаций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и технологического развития Сахалинской области, 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58.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6.3.4 Доля инновационной продукции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и технологического развития Сахалинской области, 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59.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6.3.5 Доля инновационной продукции малых предприятий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цифрового и технологического развития Сахалинской области, 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60.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6.4.1 Доступность финансовой инфраструктуры для бизнеса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61.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7.1.1 Отношение численности выпускников, получивших среднее профессиональное образование по образовательной программе подготовки квалифицированных рабочих (служащих) и специалистов среднего звена в промышленном производстве, сельском, лесном хозяйстве, строительстве, транспорте, связи и IT-сфере, к общей численности занятых в субъекте РФ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62.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7.1.2 Оценка доступности трудовых ресурсов необходимой квалификации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Агентство по труду и занятости населения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63.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7.1.3 Доля закрытых при поддержке региона вакансий от запрошенного бизнесом необходимого количества новых кадров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Агентство по труду и занятости населения Сахалинской области, министерство образования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64.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7.1.4 Оценка уровня подготовки выпускников СПО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65.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7.1.5 Среднее время поиска сотрудников необходимой квалификации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Агентство по труду и занятости населения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66.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7.1.6 Средняя стоимость поиска сотрудников необходимой квалификации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Агентство по труду и занятости населения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67.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7.2 Качество и доступность трудовых ресурсов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Агентство по труду и занятости населения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68.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8.1 Уровень развития МСП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69.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8.2.1 Отношение количества и стоимости конкурентных закупок, объявленных с преимуществами у СМП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 или СОНО </w:t>
            </w:r>
            <w:hyperlink w:history="0" w:anchor="P413" w:tooltip="&lt;*&gt; РФ - Российская Федерация;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, к общему количеству и стоимости конкурентных закупок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70.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8.2.2 Оценка проведения закупочных процедур, проводимых в рамках </w:t>
            </w:r>
            <w:hyperlink w:history="0" r:id="rId46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</w:rPr>
              <w:t xml:space="preserve"> N 44-ФЗ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71.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8.2.3 Среднее время оплаты регионального госзаказа с момента сдачи товара, работ, услуг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области, органы исполнительной власти Сахалинской области - заказчики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72.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8.2.4 Оценка качества приема актов по итогам исполнения регионального госзаказа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области, органы исполнительной власти Сахалинской области - заказчики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73.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8.3.1 Доля компаний, столкнувшихся со случаями влияния на конкурентную среду со стороны органов власти</w:t>
            </w:r>
          </w:p>
        </w:tc>
        <w:tc>
          <w:tcPr>
            <w:tcW w:w="4251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экономического развития Сахалинской области, Управление Федеральной антимонопольной службы по Сахалинской области (по согласованию)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413" w:name="P413"/>
    <w:bookmarkEnd w:id="4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РФ - Российская Федерация;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МСП - малое и среднее предпринимательство;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 - среднее профессиональное образование;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ИП - индивидуальный предприниматель;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ЮЛ - юридическое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НДФЛ - налог на доходы физических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ФЛ - физическое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СМП - среднее и малое предпринимательство;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СОНО - социально ориентированные некоммерческие организации.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 Сахалинской области</w:t>
      </w:r>
    </w:p>
    <w:p>
      <w:pPr>
        <w:pStyle w:val="0"/>
        <w:jc w:val="right"/>
      </w:pPr>
      <w:r>
        <w:rPr>
          <w:sz w:val="20"/>
        </w:rPr>
        <w:t xml:space="preserve">от 15.03.2018 N 152-р</w:t>
      </w: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ПЛАН</w:t>
      </w:r>
    </w:p>
    <w:p>
      <w:pPr>
        <w:pStyle w:val="2"/>
        <w:jc w:val="center"/>
      </w:pPr>
      <w:r>
        <w:rPr>
          <w:sz w:val="20"/>
        </w:rPr>
        <w:t xml:space="preserve">"БЫСТРЫХ ПОБЕД" НА 2018 ГОД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47" w:tooltip="Распоряжение Правительства Сахалинской области от 21.06.2023 N 491-р &quot;О внесении изменений в распоряжение Правительства Сахалинской области от 15.03.2018 N 152-р &quot;О внедрении в Сахалинской области лучших практик Национального рейтинга состояния инвестиционного климата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Сахалинской области от 21.06.2023 N 491-р.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Сахалинской области от 15.03.2018 N 152-р</w:t>
            <w:br/>
            <w:t>(ред. от 17.06.2026)</w:t>
            <w:br/>
            <w:t>"О внедрении в Сахалинской обл...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10&amp;n=82577&amp;dst=100004" TargetMode = "External"/><Relationship Id="rId9" Type="http://schemas.openxmlformats.org/officeDocument/2006/relationships/hyperlink" Target="https://login.consultant.ru/link/?req=doc&amp;base=RLAW210&amp;n=93835&amp;dst=100004" TargetMode = "External"/><Relationship Id="rId10" Type="http://schemas.openxmlformats.org/officeDocument/2006/relationships/hyperlink" Target="https://login.consultant.ru/link/?req=doc&amp;base=RLAW210&amp;n=96728&amp;dst=100004" TargetMode = "External"/><Relationship Id="rId11" Type="http://schemas.openxmlformats.org/officeDocument/2006/relationships/hyperlink" Target="https://login.consultant.ru/link/?req=doc&amp;base=RLAW210&amp;n=101750&amp;dst=100004" TargetMode = "External"/><Relationship Id="rId12" Type="http://schemas.openxmlformats.org/officeDocument/2006/relationships/hyperlink" Target="https://login.consultant.ru/link/?req=doc&amp;base=RLAW210&amp;n=114237&amp;dst=100009" TargetMode = "External"/><Relationship Id="rId13" Type="http://schemas.openxmlformats.org/officeDocument/2006/relationships/hyperlink" Target="https://login.consultant.ru/link/?req=doc&amp;base=RLAW210&amp;n=110884&amp;dst=100004" TargetMode = "External"/><Relationship Id="rId14" Type="http://schemas.openxmlformats.org/officeDocument/2006/relationships/hyperlink" Target="https://login.consultant.ru/link/?req=doc&amp;base=RLAW210&amp;n=114330&amp;dst=100004" TargetMode = "External"/><Relationship Id="rId15" Type="http://schemas.openxmlformats.org/officeDocument/2006/relationships/hyperlink" Target="https://login.consultant.ru/link/?req=doc&amp;base=RLAW210&amp;n=119843&amp;dst=100004" TargetMode = "External"/><Relationship Id="rId16" Type="http://schemas.openxmlformats.org/officeDocument/2006/relationships/hyperlink" Target="https://login.consultant.ru/link/?req=doc&amp;base=RLAW210&amp;n=127577&amp;dst=100004" TargetMode = "External"/><Relationship Id="rId17" Type="http://schemas.openxmlformats.org/officeDocument/2006/relationships/hyperlink" Target="https://login.consultant.ru/link/?req=doc&amp;base=RLAW210&amp;n=131101&amp;dst=100004" TargetMode = "External"/><Relationship Id="rId18" Type="http://schemas.openxmlformats.org/officeDocument/2006/relationships/hyperlink" Target="https://login.consultant.ru/link/?req=doc&amp;base=RLAW210&amp;n=142105&amp;dst=100004" TargetMode = "External"/><Relationship Id="rId19" Type="http://schemas.openxmlformats.org/officeDocument/2006/relationships/hyperlink" Target="https://login.consultant.ru/link/?req=doc&amp;base=RLAW210&amp;n=145517&amp;dst=100004" TargetMode = "External"/><Relationship Id="rId20" Type="http://schemas.openxmlformats.org/officeDocument/2006/relationships/hyperlink" Target="https://login.consultant.ru/link/?req=doc&amp;base=RLAW210&amp;n=148118&amp;dst=100004" TargetMode = "External"/><Relationship Id="rId21" Type="http://schemas.openxmlformats.org/officeDocument/2006/relationships/hyperlink" Target="https://login.consultant.ru/link/?req=doc&amp;base=RLAW210&amp;n=154677&amp;dst=100004" TargetMode = "External"/><Relationship Id="rId22" Type="http://schemas.openxmlformats.org/officeDocument/2006/relationships/hyperlink" Target="https://login.consultant.ru/link/?req=doc&amp;base=RLAW210&amp;n=114237&amp;dst=100009" TargetMode = "External"/><Relationship Id="rId23" Type="http://schemas.openxmlformats.org/officeDocument/2006/relationships/hyperlink" Target="https://login.consultant.ru/link/?req=doc&amp;base=RLAW210&amp;n=119843&amp;dst=100004" TargetMode = "External"/><Relationship Id="rId24" Type="http://schemas.openxmlformats.org/officeDocument/2006/relationships/hyperlink" Target="https://login.consultant.ru/link/?req=doc&amp;base=RLAW210&amp;n=131101&amp;dst=100004" TargetMode = "External"/><Relationship Id="rId25" Type="http://schemas.openxmlformats.org/officeDocument/2006/relationships/hyperlink" Target="https://login.consultant.ru/link/?req=doc&amp;base=RLAW210&amp;n=154677&amp;dst=100004" TargetMode = "External"/><Relationship Id="rId26" Type="http://schemas.openxmlformats.org/officeDocument/2006/relationships/hyperlink" Target="https://login.consultant.ru/link/?req=doc&amp;base=RLAW210&amp;n=154677&amp;dst=100006" TargetMode = "External"/><Relationship Id="rId27" Type="http://schemas.openxmlformats.org/officeDocument/2006/relationships/hyperlink" Target="https://login.consultant.ru/link/?req=doc&amp;base=RLAW210&amp;n=154677&amp;dst=100007" TargetMode = "External"/><Relationship Id="rId28" Type="http://schemas.openxmlformats.org/officeDocument/2006/relationships/hyperlink" Target="https://login.consultant.ru/link/?req=doc&amp;base=RLAW210&amp;n=75442" TargetMode = "External"/><Relationship Id="rId29" Type="http://schemas.openxmlformats.org/officeDocument/2006/relationships/hyperlink" Target="https://login.consultant.ru/link/?req=doc&amp;base=RLAW210&amp;n=55968" TargetMode = "External"/><Relationship Id="rId30" Type="http://schemas.openxmlformats.org/officeDocument/2006/relationships/hyperlink" Target="https://login.consultant.ru/link/?req=doc&amp;base=RLAW210&amp;n=64846" TargetMode = "External"/><Relationship Id="rId31" Type="http://schemas.openxmlformats.org/officeDocument/2006/relationships/hyperlink" Target="https://login.consultant.ru/link/?req=doc&amp;base=RLAW210&amp;n=65764" TargetMode = "External"/><Relationship Id="rId32" Type="http://schemas.openxmlformats.org/officeDocument/2006/relationships/hyperlink" Target="https://login.consultant.ru/link/?req=doc&amp;base=RLAW210&amp;n=70065" TargetMode = "External"/><Relationship Id="rId33" Type="http://schemas.openxmlformats.org/officeDocument/2006/relationships/hyperlink" Target="https://login.consultant.ru/link/?req=doc&amp;base=RLAW210&amp;n=72262" TargetMode = "External"/><Relationship Id="rId34" Type="http://schemas.openxmlformats.org/officeDocument/2006/relationships/hyperlink" Target="https://login.consultant.ru/link/?req=doc&amp;base=RLAW210&amp;n=75331" TargetMode = "External"/><Relationship Id="rId35" Type="http://schemas.openxmlformats.org/officeDocument/2006/relationships/hyperlink" Target="https://login.consultant.ru/link/?req=doc&amp;base=RLAW210&amp;n=96728&amp;dst=100004" TargetMode = "External"/><Relationship Id="rId36" Type="http://schemas.openxmlformats.org/officeDocument/2006/relationships/hyperlink" Target="https://login.consultant.ru/link/?req=doc&amp;base=RLAW210&amp;n=101750&amp;dst=100004" TargetMode = "External"/><Relationship Id="rId37" Type="http://schemas.openxmlformats.org/officeDocument/2006/relationships/hyperlink" Target="https://login.consultant.ru/link/?req=doc&amp;base=RLAW210&amp;n=114237&amp;dst=100012" TargetMode = "External"/><Relationship Id="rId38" Type="http://schemas.openxmlformats.org/officeDocument/2006/relationships/hyperlink" Target="https://login.consultant.ru/link/?req=doc&amp;base=RLAW210&amp;n=110884&amp;dst=100004" TargetMode = "External"/><Relationship Id="rId39" Type="http://schemas.openxmlformats.org/officeDocument/2006/relationships/hyperlink" Target="https://login.consultant.ru/link/?req=doc&amp;base=RLAW210&amp;n=114330&amp;dst=100004" TargetMode = "External"/><Relationship Id="rId40" Type="http://schemas.openxmlformats.org/officeDocument/2006/relationships/hyperlink" Target="https://login.consultant.ru/link/?req=doc&amp;base=RLAW210&amp;n=127577&amp;dst=100004" TargetMode = "External"/><Relationship Id="rId41" Type="http://schemas.openxmlformats.org/officeDocument/2006/relationships/hyperlink" Target="https://login.consultant.ru/link/?req=doc&amp;base=RLAW210&amp;n=131101&amp;dst=100005" TargetMode = "External"/><Relationship Id="rId42" Type="http://schemas.openxmlformats.org/officeDocument/2006/relationships/hyperlink" Target="https://login.consultant.ru/link/?req=doc&amp;base=RLAW210&amp;n=142105&amp;dst=100004" TargetMode = "External"/><Relationship Id="rId43" Type="http://schemas.openxmlformats.org/officeDocument/2006/relationships/hyperlink" Target="https://login.consultant.ru/link/?req=doc&amp;base=RLAW210&amp;n=145517&amp;dst=100004" TargetMode = "External"/><Relationship Id="rId44" Type="http://schemas.openxmlformats.org/officeDocument/2006/relationships/hyperlink" Target="https://login.consultant.ru/link/?req=doc&amp;base=RLAW210&amp;n=148118&amp;dst=100004" TargetMode = "External"/><Relationship Id="rId45" Type="http://schemas.openxmlformats.org/officeDocument/2006/relationships/hyperlink" Target="https://login.consultant.ru/link/?req=doc&amp;base=RLAW210&amp;n=154677&amp;dst=100008" TargetMode = "External"/><Relationship Id="rId46" Type="http://schemas.openxmlformats.org/officeDocument/2006/relationships/hyperlink" Target="https://login.consultant.ru/link/?req=doc&amp;base=LAW&amp;n=495181" TargetMode = "External"/><Relationship Id="rId47" Type="http://schemas.openxmlformats.org/officeDocument/2006/relationships/hyperlink" Target="https://login.consultant.ru/link/?req=doc&amp;base=RLAW210&amp;n=131101&amp;dst=10000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Сахалинской области от 15.03.2018 N 152-р
(ред. от 17.06.2026)
"О внедрении в Сахалинской области лучших практик Национального рейтинга состояния инвестиционного климата"
(вместе с "Перечнем ответственных органов исполнительной власти Сахалинской области, территориальных органов федеральных органов исполнительной власти по Сахалинской области за внедрение лучших практик и улучшение показателей Национального рейтинга состояния инвестиционного климата", "Планом "Быстрых побед" на 20</dc:title>
  <dcterms:created xsi:type="dcterms:W3CDTF">2026-09-23T23:00:20Z</dcterms:created>
</cp:coreProperties>
</file>