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6F" w:rsidRDefault="0085636F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5636F" w:rsidRDefault="0085636F">
      <w:pPr>
        <w:pStyle w:val="ConsPlusNormal"/>
        <w:outlineLvl w:val="0"/>
      </w:pPr>
    </w:p>
    <w:p w:rsidR="0085636F" w:rsidRDefault="0085636F">
      <w:pPr>
        <w:pStyle w:val="ConsPlusTitle"/>
        <w:jc w:val="center"/>
        <w:outlineLvl w:val="0"/>
      </w:pPr>
      <w:r>
        <w:t>ПРАВИТЕЛЬСТВО САХАЛИНСКОЙ ОБЛАСТИ</w:t>
      </w:r>
    </w:p>
    <w:p w:rsidR="0085636F" w:rsidRDefault="0085636F">
      <w:pPr>
        <w:pStyle w:val="ConsPlusTitle"/>
        <w:jc w:val="center"/>
      </w:pPr>
    </w:p>
    <w:p w:rsidR="0085636F" w:rsidRDefault="0085636F">
      <w:pPr>
        <w:pStyle w:val="ConsPlusTitle"/>
        <w:jc w:val="center"/>
      </w:pPr>
      <w:r>
        <w:t>ПОСТАНОВЛЕНИЕ</w:t>
      </w:r>
    </w:p>
    <w:p w:rsidR="0085636F" w:rsidRDefault="0085636F">
      <w:pPr>
        <w:pStyle w:val="ConsPlusTitle"/>
        <w:jc w:val="center"/>
      </w:pPr>
      <w:r>
        <w:t>от 27 июля 2016 г. N 368</w:t>
      </w:r>
    </w:p>
    <w:p w:rsidR="0085636F" w:rsidRDefault="0085636F">
      <w:pPr>
        <w:pStyle w:val="ConsPlusTitle"/>
        <w:jc w:val="center"/>
      </w:pPr>
    </w:p>
    <w:p w:rsidR="0085636F" w:rsidRDefault="0085636F">
      <w:pPr>
        <w:pStyle w:val="ConsPlusTitle"/>
        <w:jc w:val="center"/>
      </w:pPr>
      <w:r>
        <w:t>ОБ УТВЕРЖДЕНИИ ПОРЯДКА</w:t>
      </w:r>
    </w:p>
    <w:p w:rsidR="0085636F" w:rsidRDefault="0085636F">
      <w:pPr>
        <w:pStyle w:val="ConsPlusTitle"/>
        <w:jc w:val="center"/>
      </w:pPr>
      <w:r>
        <w:t>ПРОВЕДЕНИЯ ОЦЕНКИ РЕГУЛИРУЮЩЕГО ВОЗДЕЙСТВИЯ</w:t>
      </w:r>
    </w:p>
    <w:p w:rsidR="0085636F" w:rsidRDefault="0085636F">
      <w:pPr>
        <w:pStyle w:val="ConsPlusTitle"/>
        <w:jc w:val="center"/>
      </w:pPr>
      <w:r>
        <w:t>ПРОЕКТОВ НОРМАТИВНЫХ ПРАВОВЫХ АКТОВ САХАЛИНСКОЙ ОБЛАСТИ</w:t>
      </w:r>
    </w:p>
    <w:p w:rsidR="0085636F" w:rsidRDefault="0085636F">
      <w:pPr>
        <w:pStyle w:val="ConsPlusTitle"/>
        <w:jc w:val="center"/>
      </w:pPr>
      <w:r>
        <w:t>И ЭКСПЕРТИЗЫ НОРМАТИВНЫХ ПРАВОВЫХ АКТОВ САХАЛИНСКОЙ ОБЛАСТИ</w:t>
      </w:r>
    </w:p>
    <w:p w:rsidR="0085636F" w:rsidRDefault="008563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63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Сахалинской области</w:t>
            </w:r>
          </w:p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18.11.2019 </w:t>
            </w:r>
            <w:hyperlink r:id="rId5">
              <w:r>
                <w:rPr>
                  <w:color w:val="0000FF"/>
                </w:rPr>
                <w:t>N 519</w:t>
              </w:r>
            </w:hyperlink>
            <w:r>
              <w:rPr>
                <w:color w:val="392C69"/>
              </w:rPr>
              <w:t xml:space="preserve">, от 01.11.2022 </w:t>
            </w:r>
            <w:hyperlink r:id="rId6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 xml:space="preserve">, от 24.04.2023 </w:t>
            </w:r>
            <w:hyperlink r:id="rId7">
              <w:r>
                <w:rPr>
                  <w:color w:val="0000FF"/>
                </w:rPr>
                <w:t>N 198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</w:tr>
    </w:tbl>
    <w:p w:rsidR="0085636F" w:rsidRDefault="0085636F">
      <w:pPr>
        <w:pStyle w:val="ConsPlusNormal"/>
      </w:pPr>
    </w:p>
    <w:p w:rsidR="0085636F" w:rsidRDefault="0085636F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53</w:t>
        </w:r>
      </w:hyperlink>
      <w:r>
        <w:t xml:space="preserve"> Федерального закона от 21.12.2021 N 414-ФЗ "Об общих принципах организации публичной власти в субъектах Российской Федерации", </w:t>
      </w:r>
      <w:hyperlink r:id="rId9">
        <w:r>
          <w:rPr>
            <w:color w:val="0000FF"/>
          </w:rPr>
          <w:t>Законом</w:t>
        </w:r>
      </w:hyperlink>
      <w:r>
        <w:t xml:space="preserve"> Сахалинской области от 13.11.2014 N 60-ЗО "Об оценке регулирующего воздействия проектов нормативных правовых актов Сахалинской области и экспертизе нормативных правовых актов Сахалинской области", в целях исполнения </w:t>
      </w:r>
      <w:hyperlink r:id="rId10">
        <w:r>
          <w:rPr>
            <w:color w:val="0000FF"/>
          </w:rPr>
          <w:t>Указа</w:t>
        </w:r>
      </w:hyperlink>
      <w:r>
        <w:t xml:space="preserve"> Президента Российской Федерации от 07.05.2012 N 601 "Об основных направлениях совершенствования системы государственного управления" Правительство Сахалинской области постановляет: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Порядок</w:t>
        </w:r>
      </w:hyperlink>
      <w:r>
        <w:t xml:space="preserve"> проведения оценки регулирующего воздействия проектов нормативных правовых актов Сахалинской области и экспертизы нормативных правовых актов Сахалинской области (прилагается).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05.09.2012 N 438 "Об утверждении Положения об оценке регулирующего воздействия нормативных правовых актов Сахалинской области и их проектов";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</w:t>
      </w:r>
      <w:hyperlink r:id="rId14">
        <w:r>
          <w:rPr>
            <w:color w:val="0000FF"/>
          </w:rPr>
          <w:t>пункты 1</w:t>
        </w:r>
      </w:hyperlink>
      <w:r>
        <w:t xml:space="preserve"> - </w:t>
      </w:r>
      <w:hyperlink r:id="rId15">
        <w:r>
          <w:rPr>
            <w:color w:val="0000FF"/>
          </w:rPr>
          <w:t>3</w:t>
        </w:r>
      </w:hyperlink>
      <w:r>
        <w:t xml:space="preserve"> постановления Правительства Сахалинской области от 04.04.2014 N 143 "О внесении изменений в некоторые нормативные правовые акты Правительства Сахалинской области";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</w:t>
      </w:r>
      <w:hyperlink r:id="rId16">
        <w:r>
          <w:rPr>
            <w:color w:val="0000FF"/>
          </w:rPr>
          <w:t>пункт 1</w:t>
        </w:r>
      </w:hyperlink>
      <w:r>
        <w:t xml:space="preserve"> постановления Правительства Сахалинской области от 24.05.2013 N 258 "О внесении изменений в некоторые нормативные правовые акты Сахалинской области".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"Губернские ведомости" и разместить на официальном сайте Губернатора и Правительства Сахалинской области (http://admsakhalin.ru), на "Официальном интернет-портале правовой информации" (www.pravo.gov.ru).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официального опубликования.</w:t>
      </w:r>
    </w:p>
    <w:p w:rsidR="0085636F" w:rsidRDefault="0085636F">
      <w:pPr>
        <w:pStyle w:val="ConsPlusNormal"/>
        <w:jc w:val="right"/>
      </w:pPr>
    </w:p>
    <w:p w:rsidR="0085636F" w:rsidRDefault="0085636F">
      <w:pPr>
        <w:pStyle w:val="ConsPlusNormal"/>
        <w:jc w:val="right"/>
      </w:pPr>
      <w:r>
        <w:t>Председатель Правительства</w:t>
      </w:r>
    </w:p>
    <w:p w:rsidR="0085636F" w:rsidRDefault="0085636F">
      <w:pPr>
        <w:pStyle w:val="ConsPlusNormal"/>
        <w:jc w:val="right"/>
      </w:pPr>
      <w:r>
        <w:t>Сахалинской области</w:t>
      </w:r>
    </w:p>
    <w:p w:rsidR="0085636F" w:rsidRDefault="0085636F">
      <w:pPr>
        <w:pStyle w:val="ConsPlusNormal"/>
        <w:jc w:val="right"/>
      </w:pPr>
      <w:r>
        <w:t>В.Г.Щербина</w:t>
      </w: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Normal"/>
        <w:jc w:val="right"/>
        <w:outlineLvl w:val="0"/>
      </w:pPr>
      <w:r>
        <w:t>Утвержден</w:t>
      </w:r>
    </w:p>
    <w:p w:rsidR="0085636F" w:rsidRDefault="0085636F">
      <w:pPr>
        <w:pStyle w:val="ConsPlusNormal"/>
        <w:jc w:val="right"/>
      </w:pPr>
      <w:r>
        <w:t>постановлением</w:t>
      </w:r>
    </w:p>
    <w:p w:rsidR="0085636F" w:rsidRDefault="0085636F">
      <w:pPr>
        <w:pStyle w:val="ConsPlusNormal"/>
        <w:jc w:val="right"/>
      </w:pPr>
      <w:r>
        <w:t>Правительства Сахалинской области</w:t>
      </w:r>
    </w:p>
    <w:p w:rsidR="0085636F" w:rsidRDefault="0085636F">
      <w:pPr>
        <w:pStyle w:val="ConsPlusNormal"/>
        <w:jc w:val="right"/>
      </w:pPr>
      <w:r>
        <w:t>от 27.07.2016 N 368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</w:pPr>
      <w:bookmarkStart w:id="1" w:name="P39"/>
      <w:bookmarkEnd w:id="1"/>
      <w:r>
        <w:t>ПОРЯДОК</w:t>
      </w:r>
    </w:p>
    <w:p w:rsidR="0085636F" w:rsidRDefault="0085636F">
      <w:pPr>
        <w:pStyle w:val="ConsPlusTitle"/>
        <w:jc w:val="center"/>
      </w:pPr>
      <w:r>
        <w:t>ПРОВЕДЕНИЯ ОЦЕНКИ РЕГУЛИРУЮЩЕГО ВОЗДЕЙСТВИЯ</w:t>
      </w:r>
    </w:p>
    <w:p w:rsidR="0085636F" w:rsidRDefault="0085636F">
      <w:pPr>
        <w:pStyle w:val="ConsPlusTitle"/>
        <w:jc w:val="center"/>
      </w:pPr>
      <w:r>
        <w:t>ПРОЕКТОВ НОРМАТИВНЫХ ПРАВОВЫХ АКТОВ САХАЛИНСКОЙ ОБЛАСТИ</w:t>
      </w:r>
    </w:p>
    <w:p w:rsidR="0085636F" w:rsidRDefault="0085636F">
      <w:pPr>
        <w:pStyle w:val="ConsPlusTitle"/>
        <w:jc w:val="center"/>
      </w:pPr>
      <w:r>
        <w:t>И ЭКСПЕРТИЗЫ НОРМАТИВНЫХ ПРАВОВЫХ АКТОВ САХАЛИНСКОЙ ОБЛАСТИ</w:t>
      </w:r>
    </w:p>
    <w:p w:rsidR="0085636F" w:rsidRDefault="008563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63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Сахалинской области</w:t>
            </w:r>
          </w:p>
          <w:p w:rsidR="0085636F" w:rsidRDefault="008563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18.11.2019 </w:t>
            </w:r>
            <w:hyperlink r:id="rId17">
              <w:r>
                <w:rPr>
                  <w:color w:val="0000FF"/>
                </w:rPr>
                <w:t>N 519</w:t>
              </w:r>
            </w:hyperlink>
            <w:r>
              <w:rPr>
                <w:color w:val="392C69"/>
              </w:rPr>
              <w:t xml:space="preserve">, от 01.11.2022 </w:t>
            </w:r>
            <w:hyperlink r:id="rId18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 xml:space="preserve">, от 24.04.2023 </w:t>
            </w:r>
            <w:hyperlink r:id="rId19">
              <w:r>
                <w:rPr>
                  <w:color w:val="0000FF"/>
                </w:rPr>
                <w:t>N 198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36F" w:rsidRDefault="0085636F">
            <w:pPr>
              <w:pStyle w:val="ConsPlusNormal"/>
            </w:pPr>
          </w:p>
        </w:tc>
      </w:tr>
    </w:tbl>
    <w:p w:rsidR="0085636F" w:rsidRDefault="0085636F">
      <w:pPr>
        <w:pStyle w:val="ConsPlusNormal"/>
        <w:jc w:val="both"/>
      </w:pPr>
    </w:p>
    <w:p w:rsidR="0085636F" w:rsidRDefault="0085636F">
      <w:pPr>
        <w:pStyle w:val="ConsPlusTitle"/>
        <w:jc w:val="center"/>
        <w:outlineLvl w:val="1"/>
      </w:pPr>
      <w:bookmarkStart w:id="2" w:name="P47"/>
      <w:bookmarkEnd w:id="2"/>
      <w:r>
        <w:t>1. Общие положения</w:t>
      </w:r>
    </w:p>
    <w:p w:rsidR="0085636F" w:rsidRDefault="0085636F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</w:t>
      </w:r>
    </w:p>
    <w:p w:rsidR="0085636F" w:rsidRDefault="0085636F">
      <w:pPr>
        <w:pStyle w:val="ConsPlusNormal"/>
        <w:jc w:val="center"/>
      </w:pPr>
      <w:r>
        <w:t>от 01.11.2022 N 496)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>1.1. Настоящий Порядок определяет последовательность действий при проведении оценки регулирующего воздействия проектов нормативных правовых актов Сахалинской области и экспертизы нормативных правовых актов Сахалинской области (далее - Процедура ОРВ).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1.2. Целями Процедуры ОРВ являются: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оценки регулирующего воздействия - выявление в проектах нормативных правовых актов, указанных в </w:t>
      </w:r>
      <w:hyperlink w:anchor="P57">
        <w:r>
          <w:rPr>
            <w:color w:val="0000FF"/>
          </w:rPr>
          <w:t>пункте 1.4</w:t>
        </w:r>
      </w:hyperlink>
      <w:r>
        <w:t xml:space="preserve"> настоящего Порядка,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областного бюджета Сахалинской области;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экспертизы нормативных правовых актов Сахалинской области (далее также - НПА) - выявление в нормативных правовых актах, указанных в </w:t>
      </w:r>
      <w:hyperlink w:anchor="P71">
        <w:r>
          <w:rPr>
            <w:color w:val="0000FF"/>
          </w:rPr>
          <w:t>пункте 1.6</w:t>
        </w:r>
      </w:hyperlink>
      <w:r>
        <w:t xml:space="preserve"> настоящего Порядка, положений, необоснованно затрудняющих осуществление предпринимательской и инвестиционной деятельности.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1.3. Принятие обоснованных решений о выборе способа правового регулирования общественных отношений проводится на основе сравнительного анализа альтернативных вариантов такого регулирования, основанного на прозрачности процесса разработки и проводимого с учетом мнения лиц, интересы которых затрагиваются предлагаемым правовым регулированием. Выбор наилучшего варианта правового регулирования основывается на оценке и сопоставлении возможных качественных и количественных параметров положительных и (или) отрицательных последствий (экономических, социальных, экологических) в сравнении с действующим к моменту проведения процедуры оценки регулирующего воздействия правовым регулированием.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3" w:name="P57"/>
      <w:bookmarkEnd w:id="3"/>
      <w:r>
        <w:t xml:space="preserve">1.4. Оценке регулирующего воздействия подлежат следующие проекты нормативных правовых актов Сахалинской области - проекты законов Сахалинской области, проекты указов Губернатора Сахалинской области, проекты постановлений Правительства Сахалинской области, </w:t>
      </w:r>
      <w:r>
        <w:lastRenderedPageBreak/>
        <w:t>проекты приказов органов исполнительной власти Сахалинской области (далее - проект НПА, проект акта):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1) устанавливающие новые или изменяющие ранее предусмотренные нормативными правовыми актами Сахалинской области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- обязательные требования);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2) устанавливающие новые или изменяющие ранее предусмотренные нормативными правовыми Сахалинской области обязанности и запреты для субъектов предпринимательской и инвестиционной деятельности;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3) устанавливающие или изменяющие ответственность за нарушение нормативных правовых актов Сахалинской области, затрагивающих вопросы осуществления предпринимательской и иной экономической деятельности.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1.5. Оценка регулирующего воздействия не проводится в отношении: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1) проектов законов Сахалинской области,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2) проектов законов Сахалинской области, регулирующих бюджетные правоотношения;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3) проектов нормативных правовых актов Сахалинской области: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а) 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б) подлежащих принятию при угрозе возникновения и (или) возникновении отдельных чрезвычайных ситуаций, введении режима повышенной готовности, чрезвычайной ситуации или разрабатываемых в целях реализации мер, принимаемых в рамках особых режимов, вводимых в целях реализации положений Федерального конституционного </w:t>
      </w:r>
      <w:hyperlink r:id="rId25">
        <w:r>
          <w:rPr>
            <w:color w:val="0000FF"/>
          </w:rPr>
          <w:t>закона</w:t>
        </w:r>
      </w:hyperlink>
      <w:r>
        <w:t xml:space="preserve"> от 30 января 2002 года N 1-ФКЗ "О военном положении", на всей территории Российской Федерации либо на ее части.</w:t>
      </w:r>
    </w:p>
    <w:p w:rsidR="0085636F" w:rsidRDefault="0085636F">
      <w:pPr>
        <w:pStyle w:val="ConsPlusNormal"/>
        <w:jc w:val="both"/>
      </w:pPr>
      <w:r>
        <w:t xml:space="preserve">(пп. "б"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1.6. Экспертизе подлежат законы Сахалинской области, указы Губернатора Сахалинской области, постановления Правительства Сахалинской области, приказы органов исполнительной власти Сахалинской области, затрагивающие вопросы осуществления предпринимательской и инвестиционной деятельности, за исключением нормативных правовых актов Сахалинской области, устанавливающих обязательные требования.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1.7. Оценка регулирующего воздействия проводится с учетом следующих степеней регулирующего воздействия положений, содержащихся в подготовленном разработчиком проекте акта: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а) высокая степень регулирующего воздействия - проект нормативного правового акта Сахалинской области содержит положения, устанавливающие новые обязательные требования для </w:t>
      </w:r>
      <w:r>
        <w:lastRenderedPageBreak/>
        <w:t>субъектов предпринимательской и иной экономической деятельности и (или) новые обязанности, запреты и ограничения для субъектов предпринимательской и инвестиционной деятельности и (или) устанавливающие ответственность за нарушение нормативных правовых актов Сахалинской области, затрагивающих вопросы осуществления предпринимательской и иной экономической деятельности;</w:t>
      </w:r>
    </w:p>
    <w:p w:rsidR="0085636F" w:rsidRDefault="0085636F">
      <w:pPr>
        <w:pStyle w:val="ConsPlusNormal"/>
        <w:jc w:val="both"/>
      </w:pPr>
      <w:r>
        <w:t xml:space="preserve">(пп. "а"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б) средняя степень регулирующего воздействия - проект нормативного правового акта Сахалинской области содержит положения, изменяющие ранее предусмотренные нормативными правовыми актами Сахалинской области обязательные требования для субъектов предпринимательской и иной экономической деятельности и (или) обязанности, запреты и ограничения для субъектов предпринимательской и инвестиционной деятельности и (или) изменяющие ответственность за нарушение нормативных правовых актов Сахалинской области, затрагивающих вопросы осуществления предпринимательской и иной экономической деятельности.</w:t>
      </w:r>
    </w:p>
    <w:p w:rsidR="0085636F" w:rsidRDefault="0085636F">
      <w:pPr>
        <w:pStyle w:val="ConsPlusNormal"/>
        <w:jc w:val="both"/>
      </w:pPr>
      <w:r>
        <w:t xml:space="preserve">(пп. "б"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24.04.2023 N 198.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1.8. Процедура ОРВ в отношении проектов актов и НПА, содержащих сведения, составляющие государственную тайну, или сведения конфиденциального характера, не проводится.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1.9. В настоящем Порядке используются следующие основные понятия и определения: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уполномоченный орган - министерство экономического развития Сахалинской области, орган исполнительной власти Сахалинской области, ответственный за внедрение и развитие Процедуры ОРВ, выполняющий функции по нормативно-правовому регулированию и информационно-методологическому обеспечению проведения Процедур ОРВ на региональном уровне, проведению экспертизы нормативных правовых актов Сахалинской области, а также по подготовке экспертных заключений об оценке регулирующего воздействия проектов актов и экспертизе НПА;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разработчики проектов актов, НПА - лица, наделенные правом законодательной инициативы в законодательном (представительном) органе государственной власти Сахалинской области, органы исполнительной власти Сахалинской области, осуществляющие в пределах предоставленных полномочий функции по выработке государственной политики и нормативно-правовому регулированию в соответствующих сферах общественных отношений (далее - разработчики НПА);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публичные консультации - открытое обсуждение с заинтересованными лицами проектов актов и НПА, организуемое разработчиком НПА и (или) уполномоченным органом в ходе проведения Процедуры ОРВ (далее - публичное обсуждение, публичные консультации);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размещение уведомления о разработке и публичном обсуждении идеи (концепции) предлагаемого правового регулирования (далее - Уведомление) - этап процедуры оценки регулирующего воздействия проекта акта, в ходе которого разработчик НПА организует обсуждение идеи (концепции) предлагаемого им правового регулирования с заинтересованными лицами;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свод замечаний и предложений - документ, содержащий сводную информацию по замечаниям, предложениям и мнениям участников публичного обсуждения предлагаемого правового регулирования, заполняемый по итогам проведения обсуждения по форме, утверждаемой уполномоченным органом;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- сводный отчет - документ, содержащий информацию, данные, количественные показатели, выводы по итогам проведения исследования о возможных вариантах решения выявленной в </w:t>
      </w:r>
      <w:r>
        <w:lastRenderedPageBreak/>
        <w:t>соответствующей сфере общественных отношений проблемы, а также результаты расчетов издержек и выгод применения указанных вариантов решения. Сводный отчет заполняется разработчиком НПА по форме, утверждаемой уполномоченным органом;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заключение об оценке регулирующего воздействия - экспертное заключение, подготавливаемое уполномоченным органом и содержащее выводы о соблюдении установленного порядка проведения оценки регулирующего воздействия, о наличии либо отсутствии в проекте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областного бюджета Сахалинской области, о наличии либо отсутствии достаточного обоснования решения проблемы предложенным способом регулирования;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заключение об экспертизе - экспертное заключение, подготавливаемое уполномоченным органом и содержащее выводы о наличии либо отсутствии в нормативном правовом акте Сахалинской области, затрагивающем осуществление предпринимательской и инвестиционной деятельности, положений, создающих необоснованные затруднения для субъектов предпринимательской и инвестиционной деятельности, выводы о достижении или недостижении заявленных целей правового регулирования НПА, фактических положительных и отрицательных последствиях его принятия, их обоснование, а также предложения об отмене или изменении НПА или его отдельных положений либо информацию об отсутствии таких предложений;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официальный сайт - специализированный информационный ресурс министерства экономического развития Сахалинской области в информационно-телекоммуникационной сети Интернет (https://econom.sakhalin.gov.ru), определенный для размещения сведений о проведении Процедур ОРВ, в том числе в целях организации публичных консультаций и информирования об их результатах;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региональный портал ОРВ - специализированный информационный ресурс министерства экономического развития Сахалинской области "Интернет-портал для публичного обсуждения проектов и действующих нормативных актов органов власти и местного самоуправления Сахалинской области" в информационно-телекоммуникационной сети "Интернет" (http://orv.sakhalin.gov.ru), предназначенный для организации и унификации работы по оценке регулирующего воздействия проектов НПА, а также проведения экспертизы НПА;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рабочая группа по ОРВ - коллегиальный орган, образованный при уполномоченном органе в целях реализации государственной политики, направленной на защиту интересов субъектов предпринимательской, инвестиционной и иной экономической деятельности при создании, изменении нормативной правовой базы Сахалинской области, а также федеральных нормативных правовых актов, влияющих на экономическое развитие Сахалинской области, осуществляющий рассмотрение, анализ и экспертную оценку проектов НПА и НПА в рамках публичных консультаций, состав которого утверждается распоряжением Правительства Сахалинской области. Решения, принятые рабочей группой по ОРВ, носят рекомендательный характер;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заинтересованные лица - органы государственной власти, органы местного самоуправления, организации, интересы которых затрагиваются предлагаемым правовым регулированием, в том числе экспертные, научные, отраслевые, общественные и иные организации, субъекты предпринимательской, инвестиционной и иной экономической деятельности, их ассоциации и союзы, деловые объединения, целью деятельности которых является защита и (или) представление интересов субъектов предпринимательской, инвестиционной и иной экономической деятельности, Уполномоченный по правам предпринимателей Сахалинской области, граждане и иные юридические и физические лица - субъекты предпринимательской, инвестиционной и иной экономической деятельности, осуществляющие деятельность на территории Сахалинской области, и принимающие участие в публичном обсуждении проектов актов и НПА при проведении Процедур ОРВ.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Title"/>
        <w:jc w:val="center"/>
        <w:outlineLvl w:val="1"/>
      </w:pPr>
      <w:r>
        <w:t>2. Функции участников Процедур ОРВ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>2.1. Уполномоченный орган выполняет следующие функции: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выявление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областного бюджета Сахалинской области, в проектах актов и НПА, направленных на Процедуры ОРВ;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нормативного правового регулирования и информационно-методического обеспечения проведения Процедур ОРВ в Сахалинской области;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обеспечение публичности, прозрачности, раздельности работы и отсутствия конфликта интересов при проведении Процедур ОРВ;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мониторинга и контроля соблюдения процедуры оценки регулирующего воздействия проектов актов Сахалинской области разработчиками НПА и оценка качества их проведения;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информационного взаимодействия с разработчиками НПА по вопросам размещения информации о проведении Процедур ОРВ на официальном сайте, региональном портале ОРВ;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рассмотрение проектов НПА с пояснительными записками, сводными отчетами, сводом предложений и замечаний, поступившими от разработчиков НПА, и подготовка заключений об оценке регулирующего воздействия;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проведение анализа поступивших замечаний и предложений по окончании публичного обсуждения проекта НПА;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проверка обоснованности отклонений поступивших предложений и замечаний или их отдельных положений;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сбора и анализа предложений для включения в план проведения экспертизы НПА;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принятие решения о включении НПА в план проведения экспертизы, его формирование и утверждение;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проведение экспертизы действующих НПА и подготовка заключений об экспертизе;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размещение заключений по Процедурам ОРВ на официальном сайте, региональном портале ОРВ;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размещение информации о Процедурах ОРВ на информационных ресурсах в информационно-телекоммуникационной сети Интернет, перечень которых определяется приказом уполномоченного органа;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мониторинга проведения Процедур ОРВ в Сахалинской области;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заключение Соглашений о взаимодействии и сотрудничестве при проведении Процедур ОРВ в Сахалинской области с заинтересованными лицами, типовая форма соглашения утверждается уполномоченным органом;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создание независимых рабочих групп, консультативных и экспертных Советов при министерстве экономического развития Сахалинской области, а также привлечение в рамках проведения Процедур ОРВ экспертных и отраслевых организаций на безвозмездной основе;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подготовка информации, материалов и отчетности по Процедурам ОРВ, а также подготовка отчета о развитии и результатах Процедур ОРВ в Сахалинской области для представления в Министерство экономического развития Российской Федерации;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проведение совещаний, "круглых столов" и других мероприятий, направленных на развитие института оценки регулирующего воздействия в Сахалинской области.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2.2. Разработчик НПА выполняет следующие функции: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осуществление мониторинга государственного регулирования в Сахалинской области в рамках своей компетенции для целей проведения Процедур ОРВ;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принятие решений о проведении Процедур ОРВ проектов актов, НПА, а также идеи (концепции) правового регулирования;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подготовка и направление в уполномоченный орган Уведомления для размещения на официальном сайте, а также организация разработчиком НПА обсуждения идеи (концепции) предлагаемого им правового регулирования с заинтересованными лицами;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 результатам обсуждения идеи (концепции) принятие решения о подготовке проекта НПА, выборе альтернативного варианта или отказа от предлагаемого правового регулирования и направление информации о принятом решении в уполномоченный орган для размещения на официальном сайте;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подготовка текста проекта НПА с пояснительной запиской, сводного отчета, перечня вопросов для участников публичных консультаций к нему (далее - опросный лист), извещения о публичном обсуждении проекта НПА и их направление в уполномоченный орган для размещения на официальном сайте;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43">
        <w:r>
          <w:rPr>
            <w:color w:val="0000FF"/>
          </w:rPr>
          <w:t>N 519</w:t>
        </w:r>
      </w:hyperlink>
      <w:r>
        <w:t xml:space="preserve">, от 24.04.2023 </w:t>
      </w:r>
      <w:hyperlink r:id="rId44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проведение публичного обсуждения проекта НПА и пояснительной записки к нему с заинтересованными лицами;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инициирование привлечения заинтересованных лиц к обсуждению проекта НПА;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составление свода замечаний и предложений по итогам проведения оценки регулирующего воздействия проекта НПА и его направление в уполномоченный орган;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 результатам отрицательного заключения об оценке регулирующего воздействия, выданного уполномоченным органом, принятие решения о внесении изменений в текст проекта НПА либо об отказе от предлагаемого правового регулирования;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участие в экспертизе НПА;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предоставление материалов и информации по запросу уполномоченного органа;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по результатам отрицательного заключения уполномоченного органа об экспертизе НПА принятие решения об отмене НПА, его отдельных положений либо о внесении в него изменений.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2.3. Заинтересованные лица вправе: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принимать участие в публичных обсуждениях при проведении Процедур ОРВ проектов актов и НПА;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направлять замечания и предложения к проектам актов и НПА в ходе проведения публичных обсуждений;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направлять предложения по проведению экспертизы НПА;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- принимать участие в совещаниях, проводимых по проектам актов и НПА, проходящих Процедуры ОРВ, в иных связанных с оценкой регулирующего воздействия мероприятиях, получать дополнительную информацию, разъяснения, консультации по вопросам оценки регулирующего воздействия в Сахалинской области.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  <w:outlineLvl w:val="1"/>
      </w:pPr>
      <w:r>
        <w:t>3. Обсуждение идеи (концепции)</w:t>
      </w:r>
    </w:p>
    <w:p w:rsidR="0085636F" w:rsidRDefault="0085636F">
      <w:pPr>
        <w:pStyle w:val="ConsPlusTitle"/>
        <w:jc w:val="center"/>
      </w:pPr>
      <w:r>
        <w:t>предлагаемого правового регулирования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>3.1. В случае необходимости уточнения содержания имеющейся проблемы, определения вариантов ее решения, уточнения состава потенциальных адресатов предлагаемого правового регулирования и возможности возникновения у субъектов предпринимательской и иной экономической деятельности необоснованных издержек в связи с его введением разработчиком НПА принимается решение о публичном обсуждении идеи (концепции) предлагаемого правового регулирования с заинтересованными лицами.</w:t>
      </w:r>
    </w:p>
    <w:p w:rsidR="0085636F" w:rsidRDefault="0085636F">
      <w:pPr>
        <w:pStyle w:val="ConsPlusNormal"/>
        <w:jc w:val="both"/>
      </w:pPr>
      <w:r>
        <w:t xml:space="preserve">(п. 3.1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3.2. В случае принятия решения, указанного в пункте 3.1 настоящего Порядка, разработчик НПА направляет в уполномоченный орган в электронной форме Уведомление и опросный лист по формам, утвержденным уполномоченным органом, для размещения на официальном сайте, а также размещает их на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(п. 3.2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5" w:name="P159"/>
      <w:bookmarkEnd w:id="5"/>
      <w:r>
        <w:t>3.3. Срок проведения публичного обсуждения идеи (концепции) предлагаемого правового регулирования составляет не менее 10 рабочих дней со дня, следующего за днем размещения Уведомления на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01.11.2022 </w:t>
      </w:r>
      <w:hyperlink r:id="rId52">
        <w:r>
          <w:rPr>
            <w:color w:val="0000FF"/>
          </w:rPr>
          <w:t>N 496</w:t>
        </w:r>
      </w:hyperlink>
      <w:r>
        <w:t xml:space="preserve">, от 24.04.2023 </w:t>
      </w:r>
      <w:hyperlink r:id="rId53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3.4. Одновременно с размещением Уведомления на региональном портале ОРВ разработчик НПА извещает о публичном обсуждении идеи (концепции) предлагаемого правового регулирования членов рабочей группы по ОРВ и заинтересованных лиц, в том числе заключивших с уполномоченным органом Соглашения о взаимодействии и сотрудничестве при проведении Процедур ОРВ в Сахалинской области.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54">
        <w:r>
          <w:rPr>
            <w:color w:val="0000FF"/>
          </w:rPr>
          <w:t>N 519</w:t>
        </w:r>
      </w:hyperlink>
      <w:r>
        <w:t xml:space="preserve">, от 24.04.2023 </w:t>
      </w:r>
      <w:hyperlink r:id="rId55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3.5. Разработчик НПА рассматривает предложения, поступившие в период публичных консультаций, составляет свод замечаний и предложений и не позднее 20 рабочих дней со дня окончания срока проведения публичного обсуждения, указанного в </w:t>
      </w:r>
      <w:hyperlink w:anchor="P159">
        <w:r>
          <w:rPr>
            <w:color w:val="0000FF"/>
          </w:rPr>
          <w:t>пункте 3.3</w:t>
        </w:r>
      </w:hyperlink>
      <w:r>
        <w:t xml:space="preserve"> настоящего Порядка, размещает его на региональном портале ОРВ и направляет в уполномоченный орган для размещения на официальном сайте.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Позиции заинтересованных лиц могут быть получены также посредством проведения разработчиком НПА совещаний, проведения опросов представителей групп заинтересованных лиц. Разработчик НПА рассматривает предложения, поступившие в ходе указанных мероприятий, и включает в свод замечаний и предложений.</w:t>
      </w:r>
    </w:p>
    <w:p w:rsidR="0085636F" w:rsidRDefault="0085636F">
      <w:pPr>
        <w:pStyle w:val="ConsPlusNormal"/>
        <w:jc w:val="both"/>
      </w:pPr>
      <w:r>
        <w:t xml:space="preserve">(п. 3.5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3.6. В случае если по итогам проведения публичного обсуждения идеи (концепции) предлагаемого правового регулирования разработчиком НПА будет принято решение о выборе варианта правового регулирования, отличного от первоначально предлагавшегося, разработчик НПА проводит повторное публичное обсуждение данного варианта правового регулирования.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3.7. По результатам рассмотрения предложений, поступивших в связи с размещением Уведомления, разработчик НПА принимает решение о подготовке проекта акта либо об отказе от введения предлагаемого правового регулирования.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В случае принятия решения об отказе в подготовке проекта акта разработчик НПА размещает эту информацию на региональном портале ОРВ и направляет в уполномоченный орган для размещения на официальном сайте, а также извещает о принятом решении заинтересованных лиц, принимавших участие в публичном обсуждении идеи (концепции) предлагаемого правового регулирования.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ind w:firstLine="540"/>
        <w:jc w:val="both"/>
      </w:pPr>
    </w:p>
    <w:p w:rsidR="0085636F" w:rsidRDefault="0085636F">
      <w:pPr>
        <w:pStyle w:val="ConsPlusTitle"/>
        <w:jc w:val="center"/>
        <w:outlineLvl w:val="1"/>
      </w:pPr>
      <w:r>
        <w:t>4. Проведение оценки регулирующего воздействия проектов</w:t>
      </w:r>
    </w:p>
    <w:p w:rsidR="0085636F" w:rsidRDefault="0085636F">
      <w:pPr>
        <w:pStyle w:val="ConsPlusTitle"/>
        <w:jc w:val="center"/>
      </w:pPr>
      <w:r>
        <w:t>нормативных правовых актов Сахалинской области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>4.1. Оценка регулирующего воздействия проекта акта проводится разработчиком НПА одновременно с процедурой согласования в соответствии с Регламентом подготовки, согласования и выпуска правовых актов Правительства Сахалинской области, утверждаемым Правительством Сахалинской области.</w:t>
      </w:r>
    </w:p>
    <w:p w:rsidR="0085636F" w:rsidRDefault="0085636F">
      <w:pPr>
        <w:pStyle w:val="ConsPlusNormal"/>
        <w:jc w:val="both"/>
      </w:pPr>
      <w:r>
        <w:t xml:space="preserve">(п. 4.1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4.2. Оценка регулирующего воздействия проектов НПА включает этапы: проведение публичных консультаций по проекту акта, подготовку сводного отчета об итогах проведения публичных консультаций и заключения об оценке регулирующего воздействия. Проведение оценки регулирующего воздействия проектов НПА производится в последовательности, указанной в </w:t>
      </w:r>
      <w:hyperlink w:anchor="P178">
        <w:r>
          <w:rPr>
            <w:color w:val="0000FF"/>
          </w:rPr>
          <w:t>подпунктах 4.2.1</w:t>
        </w:r>
      </w:hyperlink>
      <w:r>
        <w:t xml:space="preserve"> - </w:t>
      </w:r>
      <w:hyperlink w:anchor="P204">
        <w:r>
          <w:rPr>
            <w:color w:val="0000FF"/>
          </w:rPr>
          <w:t>4.2.12</w:t>
        </w:r>
      </w:hyperlink>
      <w:r>
        <w:t xml:space="preserve"> настоящего пункта.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6" w:name="P178"/>
      <w:bookmarkEnd w:id="6"/>
      <w:r>
        <w:t>4.2.1. Подготовка и направление текста проекта НПА с пояснительной запиской и сводным отчетом, извещением о публичном обсуждении проекта НПА и перечнем вопросов (опросным листом) в электронном виде в уполномоченный орган.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01.11.2022 </w:t>
      </w:r>
      <w:hyperlink r:id="rId60">
        <w:r>
          <w:rPr>
            <w:color w:val="0000FF"/>
          </w:rPr>
          <w:t>N 496</w:t>
        </w:r>
      </w:hyperlink>
      <w:r>
        <w:t xml:space="preserve">, от 24.04.2023 </w:t>
      </w:r>
      <w:hyperlink r:id="rId61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7" w:name="P180"/>
      <w:bookmarkEnd w:id="7"/>
      <w:r>
        <w:t>4.2.2. Размещение извещения о публичном обсуждении проекта НПА, текста проекта НПА, пояснительной записки к нему, сводного отчета и опросного листа на официальном сайте уполномоченного органа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62">
        <w:r>
          <w:rPr>
            <w:color w:val="0000FF"/>
          </w:rPr>
          <w:t>N 519</w:t>
        </w:r>
      </w:hyperlink>
      <w:r>
        <w:t xml:space="preserve">, от 24.04.2023 </w:t>
      </w:r>
      <w:hyperlink r:id="rId63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4.2.3. Одновременно с размещением проекта НПА информирование разработчиком НПА о публичных консультациях членов рабочей группы по ОРВ, осуществляющих функции в сфере общественных отношений, затрагиваемых предлагаемым правовым регулированием, и заинтересованных лиц, в том числе заключивших с уполномоченным органом Соглашения о взаимодействии и сотрудничестве при проведении Процедур ОРВ в Сахалинской области.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01.11.2022 </w:t>
      </w:r>
      <w:hyperlink r:id="rId64">
        <w:r>
          <w:rPr>
            <w:color w:val="0000FF"/>
          </w:rPr>
          <w:t>N 496</w:t>
        </w:r>
      </w:hyperlink>
      <w:r>
        <w:t xml:space="preserve">, от 24.04.2023 </w:t>
      </w:r>
      <w:hyperlink r:id="rId65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8" w:name="P184"/>
      <w:bookmarkEnd w:id="8"/>
      <w:r>
        <w:t>4.2.4. Проведение разработчиком НПА публичных обсуждений проекта НПА. Дополнительно могут проводиться опросы посредством организации консультаций, совещаний, "круглых столов" с заинтересованными лицами, потенциальными правоприменителями предлагаемого правового регулирования.</w:t>
      </w:r>
    </w:p>
    <w:p w:rsidR="0085636F" w:rsidRDefault="0085636F">
      <w:pPr>
        <w:pStyle w:val="ConsPlusNormal"/>
        <w:jc w:val="both"/>
      </w:pPr>
      <w:r>
        <w:t xml:space="preserve">(пп. 4.2.4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4.2.5. Рассмотрение разработчиком НПА предложений (замечаний, мнений), поступивших при проведении публичного обсуждения, опросов, указанных в подпункте 4.2.4 пункта 4.2 настоящего Порядка.</w:t>
      </w:r>
    </w:p>
    <w:p w:rsidR="0085636F" w:rsidRDefault="0085636F">
      <w:pPr>
        <w:pStyle w:val="ConsPlusNormal"/>
        <w:jc w:val="both"/>
      </w:pPr>
      <w:r>
        <w:t xml:space="preserve">(пп. 4.2.5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4.2.6. При наличии разногласий по проекту акта, выявленных по результатам проведения оценки регулирующего воздействия, с целью поиска взаимоприемлемого решения разработчик НПА обеспечивает обсуждение указанного проекта с заинтересованными лицами, участвующими в публичном обсуждении. Для обсуждения могут быть привлечены члены рабочей группы по ОРВ и эксперты.</w:t>
      </w:r>
    </w:p>
    <w:p w:rsidR="0085636F" w:rsidRDefault="0085636F">
      <w:pPr>
        <w:pStyle w:val="ConsPlusNormal"/>
        <w:jc w:val="both"/>
      </w:pPr>
      <w:r>
        <w:t xml:space="preserve">(пп. 4.2.6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4.2.7. Принятие разработчиком НПА по результатам публичного обсуждения решения об оставлении без изменения проекта акта либо о его доработке, либо об отказе в подготовке проекта акта.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Если в результате доработки проекта акта будут внесены изменения, содержащие положения, имеющие высокую или среднюю степень регулирующего воздействия, проект акта повторно размещается на официальном сайте и региональном портале ОРВ с целью проведения публичного обсуждения. В случае принятия решения об отказе в подготовке проекта акта на официальном сайте и региональном портале ОРВ размещается соответствующее сообщение.</w:t>
      </w:r>
    </w:p>
    <w:p w:rsidR="0085636F" w:rsidRDefault="0085636F">
      <w:pPr>
        <w:pStyle w:val="ConsPlusNormal"/>
        <w:jc w:val="both"/>
      </w:pPr>
      <w:r>
        <w:t xml:space="preserve">(пп. 4.2.7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4.2.8. Подготовка разработчиком НПА свода замечаний и предложений с указанием сведений об их учете или причинах отклонения, а также о лицах, представивших предложения. Направление в уполномоченный орган и размещение на региональном портале ОРВ свода замечаний и предложений, а также проекта акта, пояснительной записки и сводного отчета в случае их доработки.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Срок направления в уполномоченный орган и размещения на региональном портале ОРВ документов, указанных в настоящем пункте, составляет не более 20 рабочих дней со дня окончания сроков проведения публичного обсуждения, указанных в </w:t>
      </w:r>
      <w:hyperlink w:anchor="P207">
        <w:r>
          <w:rPr>
            <w:color w:val="0000FF"/>
          </w:rPr>
          <w:t>пунктах 4.3</w:t>
        </w:r>
      </w:hyperlink>
      <w:r>
        <w:t xml:space="preserve"> или </w:t>
      </w:r>
      <w:hyperlink w:anchor="P216">
        <w:r>
          <w:rPr>
            <w:color w:val="0000FF"/>
          </w:rPr>
          <w:t>4.5</w:t>
        </w:r>
      </w:hyperlink>
      <w:r>
        <w:t xml:space="preserve"> настоящего Порядка.</w:t>
      </w:r>
    </w:p>
    <w:p w:rsidR="0085636F" w:rsidRDefault="0085636F">
      <w:pPr>
        <w:pStyle w:val="ConsPlusNormal"/>
        <w:jc w:val="both"/>
      </w:pPr>
      <w:r>
        <w:t xml:space="preserve">(пп. 4.2.8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4.2.9. Подготовка уполномоченным органом в соответствии с </w:t>
      </w:r>
      <w:hyperlink w:anchor="P220">
        <w:r>
          <w:rPr>
            <w:color w:val="0000FF"/>
          </w:rPr>
          <w:t>разделом 5</w:t>
        </w:r>
      </w:hyperlink>
      <w:r>
        <w:t xml:space="preserve"> настоящего Порядка заключения об оценке регулирующего воздействия проекта НПА и размещение его на официальном сайте и региональном портале ОРВ, а также направление его разработчику НПА.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4.2.10. При получении разработчиком НПА заключения об оценке регулирующего воздействия проекта НПА, содержащего замечания и предложения по изменению проекта акта (далее - отрицательное заключение), доработка проекта акта в соответствии с выводами, изложенными в отрицательном заключении.</w:t>
      </w:r>
    </w:p>
    <w:p w:rsidR="0085636F" w:rsidRDefault="0085636F">
      <w:pPr>
        <w:pStyle w:val="ConsPlusNormal"/>
        <w:jc w:val="both"/>
      </w:pPr>
      <w:r>
        <w:t xml:space="preserve">(пп. 4.2.10 введен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4.2.11. По результатам доработки проекта акта в целях учета выводов, содержащихся в отрицательном заключении, направление на рассмотрение в уполномоченный орган доработанного проекта акта для подготовки итогового положительного заключения об оценке регулирующего воздействия проекта НПА (далее - положительное заключение об ОРВ).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При отсутствии положительного заключения об ОРВ проект акта, подлежащий оценке регулирующего воздействия, возвращается уполномоченным органом разработчику НПА без согласования.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jc w:val="both"/>
      </w:pPr>
      <w:r>
        <w:t xml:space="preserve">(пп. 4.2.11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9" w:name="P204"/>
      <w:bookmarkEnd w:id="9"/>
      <w:r>
        <w:t>4.2.12. В случае несогласия с выводами, изложенными в отрицательном заключении, подготовка разработчиком НПА протокола разногласий к проекту акта и с целью поиска взаимоприемлемого решения обеспечение обсуждения проекта НПА с заместителем председателя Правительства Сахалинской области, курирующим сферу экономики, заместителем председателя Правительства Сахалинской области, курирующим отрасли, затрагиваемые проектом НПА, уполномоченным органом, разработчиком НПА, профильными органами исполнительной власти, осуществляющими деятельность в сферах, затрагиваемых проектом НПА (далее - согласительное совещание). Для обсуждения могут быть привлечены члены рабочей группы по ОРВ и эксперты.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В случае неурегулирования разногласий по результатам согласительного совещания окончательное решение о выборе способа правового регулирования принимается лицом, принимающим акт.</w:t>
      </w:r>
    </w:p>
    <w:p w:rsidR="0085636F" w:rsidRDefault="0085636F">
      <w:pPr>
        <w:pStyle w:val="ConsPlusNormal"/>
        <w:jc w:val="both"/>
      </w:pPr>
      <w:r>
        <w:t xml:space="preserve">(пп. 4.2.12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10" w:name="P207"/>
      <w:bookmarkEnd w:id="10"/>
      <w:r>
        <w:t>4.3. Срок проведения публичного обсуждения устанавливается разработчиком НПА с учетом степени регулирующего воздействия положений, содержащихся в проекте акта, но не может составлять менее: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а) 20 рабочих дней - для проектов актов, содержащих положения, имеющие высокую степень регулирующего воздействия;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б) 15 рабочих дней - для проектов актов, содержащих положения, имеющие среднюю степень регулирующего воздействия;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77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24.04.2023 N 198.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4.4. Течение срока проведения публичного обсуждения проекта НПА начинается на следующий рабочий день после размещения на региональном портале ОРВ документов, указанных в </w:t>
      </w:r>
      <w:hyperlink w:anchor="P180">
        <w:r>
          <w:rPr>
            <w:color w:val="0000FF"/>
          </w:rPr>
          <w:t>подпункте 4.2.2 пункта 4.2</w:t>
        </w:r>
      </w:hyperlink>
      <w:r>
        <w:t xml:space="preserve"> настоящего раздела.</w:t>
      </w:r>
    </w:p>
    <w:p w:rsidR="0085636F" w:rsidRDefault="0085636F">
      <w:pPr>
        <w:pStyle w:val="ConsPlusNormal"/>
        <w:jc w:val="both"/>
      </w:pPr>
      <w:r>
        <w:t xml:space="preserve">(п. 4.4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hyperlink r:id="rId79">
        <w:r>
          <w:rPr>
            <w:color w:val="0000FF"/>
          </w:rPr>
          <w:t>4.5</w:t>
        </w:r>
      </w:hyperlink>
      <w:r>
        <w:t>. По решению разработчика НПА срок проведения публичного обсуждения может быть продлен, но не более чем на 5 рабочих дней. Информация об основаниях и сроке такого продления направляется в уполномоченный орган и размещается на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(пункт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bookmarkStart w:id="11" w:name="P216"/>
    <w:bookmarkEnd w:id="11"/>
    <w:p w:rsidR="0085636F" w:rsidRDefault="0085636F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"https://login.consultant.ru/link/?req=doc&amp;base=RLAW210&amp;n=129578&amp;dst=100067" \h </w:instrText>
      </w:r>
      <w:r>
        <w:fldChar w:fldCharType="separate"/>
      </w:r>
      <w:r>
        <w:rPr>
          <w:color w:val="0000FF"/>
        </w:rPr>
        <w:t>4.6</w:t>
      </w:r>
      <w:r>
        <w:rPr>
          <w:color w:val="0000FF"/>
        </w:rPr>
        <w:fldChar w:fldCharType="end"/>
      </w:r>
      <w:r>
        <w:t xml:space="preserve">. В отношении проектов НПА, разрабатываемых в целях приведения в соответствие с требованиями законодательства Российской Федерации и (или) законодательства Сахалинской области, а также подготовленных на основании поручений или указаний Президента Российской Федерации, поручений председателя Правительства Российской Федерации, поручений или указаний Губернатора Сахалинской области, поручений председателя Правительства Сахалинской области и заместителей председателя Правительства Сахалинской области, в которых содержится прямое указание на необходимость их разработки в сжатые сроки, срок проведения разработчиком НПА публичного обсуждения составляет не менее 5 рабочих дней со дня размещения документов, указанных в </w:t>
      </w:r>
      <w:hyperlink w:anchor="P180">
        <w:r>
          <w:rPr>
            <w:color w:val="0000FF"/>
          </w:rPr>
          <w:t>подпункте 4.2.2 пункта 4.2</w:t>
        </w:r>
      </w:hyperlink>
      <w:r>
        <w:t xml:space="preserve"> настоящего раздела, на официальном сайте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(пункт 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hyperlink r:id="rId82">
        <w:r>
          <w:rPr>
            <w:color w:val="0000FF"/>
          </w:rPr>
          <w:t>4.7</w:t>
        </w:r>
      </w:hyperlink>
      <w:r>
        <w:t>. В случае если в результате согласования проекта НПА принято решение о выборе варианта правового регулирования, отличного от первоначально прошедшего оценку регулирующего воздействия, разработчик НПА проводит повторное публичное обсуждение нового варианта проекта НПА как предпочтительного в порядке, установленном настоящим разделом.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  <w:outlineLvl w:val="1"/>
      </w:pPr>
      <w:bookmarkStart w:id="12" w:name="P220"/>
      <w:bookmarkEnd w:id="12"/>
      <w:r>
        <w:t>5. Подготовка заключения об оценке</w:t>
      </w:r>
    </w:p>
    <w:p w:rsidR="0085636F" w:rsidRDefault="0085636F">
      <w:pPr>
        <w:pStyle w:val="ConsPlusTitle"/>
        <w:jc w:val="center"/>
      </w:pPr>
      <w:r>
        <w:t>регулирующего воздействия проекта акта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bookmarkStart w:id="13" w:name="P223"/>
      <w:bookmarkEnd w:id="13"/>
      <w:r>
        <w:t xml:space="preserve">5.1. Заключение об оценке регулирующего воздействия подготавливается в следующие сроки со дня поступления в уполномоченный орган свода замечаний и предложений, а также проекта акта, пояснительной записки и сводного отчета при их доработке по результатам публичных обсуждений и опросов, указанных в </w:t>
      </w:r>
      <w:hyperlink w:anchor="P184">
        <w:r>
          <w:rPr>
            <w:color w:val="0000FF"/>
          </w:rPr>
          <w:t>подпункте 4.2.4 пункта 4.2</w:t>
        </w:r>
      </w:hyperlink>
      <w:r>
        <w:t xml:space="preserve"> настоящего Порядка: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а) 20 рабочих дней - для проектов актов, содержащих положения, имеющие высокую и среднюю степень регулирующего воздействия;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б) утратил силу. - </w:t>
      </w:r>
      <w:hyperlink r:id="rId84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24.04.2023 N 198;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в) 5 рабочих дней - для доработанных проектов актов, повторно направленных разработчиком НПА на итоговое положительное заключение об оценке регулирующего воздействия проекта НПА;</w:t>
      </w:r>
    </w:p>
    <w:p w:rsidR="0085636F" w:rsidRDefault="0085636F">
      <w:pPr>
        <w:pStyle w:val="ConsPlusNormal"/>
        <w:jc w:val="both"/>
      </w:pPr>
      <w:r>
        <w:t xml:space="preserve">(пп. "в" 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г) не более 5 рабочих дней - для проектов актов, указанных в </w:t>
      </w:r>
      <w:hyperlink w:anchor="P216">
        <w:r>
          <w:rPr>
            <w:color w:val="0000FF"/>
          </w:rPr>
          <w:t>пункте 4.6</w:t>
        </w:r>
      </w:hyperlink>
      <w:r>
        <w:t xml:space="preserve"> настоящего Порядка.</w:t>
      </w:r>
    </w:p>
    <w:p w:rsidR="0085636F" w:rsidRDefault="0085636F">
      <w:pPr>
        <w:pStyle w:val="ConsPlusNormal"/>
        <w:jc w:val="both"/>
      </w:pPr>
      <w:r>
        <w:t xml:space="preserve">(пп. "г"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01.11.2022 N 496;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5.2. Для проектов актов, указанных в </w:t>
      </w:r>
      <w:hyperlink w:anchor="P223">
        <w:r>
          <w:rPr>
            <w:color w:val="0000FF"/>
          </w:rPr>
          <w:t>пункте 5.1</w:t>
        </w:r>
      </w:hyperlink>
      <w:r>
        <w:t xml:space="preserve"> настоящего Порядка, заключение об оценке регулирующего воздействия готовится по формам, утвержденным уполномоченным органом.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88">
        <w:r>
          <w:rPr>
            <w:color w:val="0000FF"/>
          </w:rPr>
          <w:t>N 519</w:t>
        </w:r>
      </w:hyperlink>
      <w:r>
        <w:t xml:space="preserve">, от 24.04.2023 </w:t>
      </w:r>
      <w:hyperlink r:id="rId89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5.3. В случае необходимости получения дополнительной информации о существовании проблемы или о возможных способах ее решения, в том числе в случае отсутствия предложений в рамках публичных консультаций, проведенных разработчиком НПА, уполномоченный орган в течение сроков, отведенных для подготовки заключения об оценке регулирующего воздействия, проводит дополнительные публичные обсуждения с заинтересованными лицами. В этом случае уполномоченный орган продлевает срок подготовки заключения об оценке регулирующего воздействия, но не более чем на 5 рабочих дней.</w:t>
      </w:r>
    </w:p>
    <w:p w:rsidR="0085636F" w:rsidRDefault="0085636F">
      <w:pPr>
        <w:pStyle w:val="ConsPlusNormal"/>
        <w:jc w:val="both"/>
      </w:pPr>
      <w:r>
        <w:t xml:space="preserve">(п. 5.3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5.4. В случае если уполномоченным органом сделан вывод о несоблюдении разработчиком НПА порядка проведения оценки регулирующего воздействия, в том числе в случае неполного и (или) некачественного заполнения сводного отчета, уполномоченный орган в течение 10 рабочих дней со дня получения документов, указанных в </w:t>
      </w:r>
      <w:hyperlink w:anchor="P178">
        <w:r>
          <w:rPr>
            <w:color w:val="0000FF"/>
          </w:rPr>
          <w:t>подпункте 4.2.1 пункта 4.2</w:t>
        </w:r>
      </w:hyperlink>
      <w:r>
        <w:t xml:space="preserve"> настоящего Порядка, но не позднее дня окончания публичного обсуждения возвращает поступившие документы на доработку без подготовки заключения об оценке регулирующего воздействия.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Разработчик НПА устраняет выявленные нарушения (замечания) и представляет в уполномоченный орган доработанные документы повторно.</w:t>
      </w:r>
    </w:p>
    <w:p w:rsidR="0085636F" w:rsidRDefault="0085636F">
      <w:pPr>
        <w:pStyle w:val="ConsPlusNormal"/>
        <w:jc w:val="both"/>
      </w:pPr>
      <w:r>
        <w:t xml:space="preserve">(п. 5.4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5.5. В случае если в отрицательном заключении уполномоченного органа содержатся замечания и предложения по изменению проекта акта, разработчик НПА дорабатывает проект акта, после чего, пройдя процедуру согласования с органами исполнительной власти, повторно направляет проект акта в уполномоченный орган для подготовки итогового положительного заключения об оценке регулирующего воздействия.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92">
        <w:r>
          <w:rPr>
            <w:color w:val="0000FF"/>
          </w:rPr>
          <w:t>N 519</w:t>
        </w:r>
      </w:hyperlink>
      <w:r>
        <w:t xml:space="preserve">, от 01.11.2022 </w:t>
      </w:r>
      <w:hyperlink r:id="rId93">
        <w:r>
          <w:rPr>
            <w:color w:val="0000FF"/>
          </w:rPr>
          <w:t>N 496</w:t>
        </w:r>
      </w:hyperlink>
      <w:r>
        <w:t xml:space="preserve">, от 24.04.2023 </w:t>
      </w:r>
      <w:hyperlink r:id="rId94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5.6. В случае несогласия с выводами, изложенными в отрицательном заключении, разработчик НПА направляет в уполномоченный орган на подписание протокол разногласий и в рамках урегулирования данных разногласий организовывает обсуждение проекта НПА с заместителем председателя Правительства Сахалинской области, курирующим сферу экономики, заместителем председателя Правительства Сахалинской области, курирующим отрасли, затрагиваемые проектом НПА, уполномоченным органом, разработчиком НПА, профильными органами исполнительной власти Сахалинской области, осуществляющими деятельность в сферах, затрагиваемых проектом НПА. Для обсуждения могут быть привлечены члены рабочей группы по ОРВ и эксперты.</w:t>
      </w:r>
    </w:p>
    <w:p w:rsidR="0085636F" w:rsidRDefault="0085636F">
      <w:pPr>
        <w:pStyle w:val="ConsPlusNormal"/>
        <w:jc w:val="both"/>
      </w:pPr>
      <w:r>
        <w:t xml:space="preserve">(п. 5.6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5.7. В случае урегулирования разногласий, разработчик НПА направляет доработанный проект акта в уполномоченный орган для подготовки заключения. Заключение подлежит размещению на официальном сайте, региональном портале ОРВ и направляется разработчику НПА не позднее 5 рабочих дней со дня его подписания.</w:t>
      </w:r>
    </w:p>
    <w:p w:rsidR="0085636F" w:rsidRDefault="0085636F">
      <w:pPr>
        <w:pStyle w:val="ConsPlusNormal"/>
        <w:jc w:val="both"/>
      </w:pPr>
      <w:r>
        <w:t xml:space="preserve">(п. 5.7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5.8. В случае неурегулирования разногласий по результатам согласительного совещания, проект акта с протоколом разногласий для выбора способа правового регулирования направляется лицу, принимающему акт.</w:t>
      </w:r>
    </w:p>
    <w:p w:rsidR="0085636F" w:rsidRDefault="0085636F">
      <w:pPr>
        <w:pStyle w:val="ConsPlusNormal"/>
        <w:jc w:val="both"/>
      </w:pPr>
      <w:r>
        <w:t xml:space="preserve">(п. 5.8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5.9. Отсутствие положительного заключения уполномоченного органа об оценке регулирующего воздействия проекта НПА является основанием для отказа в утверждении проектов НПА, указанных в </w:t>
      </w:r>
      <w:hyperlink w:anchor="P47">
        <w:r>
          <w:rPr>
            <w:color w:val="0000FF"/>
          </w:rPr>
          <w:t>пункте 1.4</w:t>
        </w:r>
      </w:hyperlink>
      <w:r>
        <w:t xml:space="preserve"> настоящего Порядка. Такой проект НПА возвращается уполномоченным органом разработчику НПА для прохождения процедуры оценки регулирующего воздействия.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98">
        <w:r>
          <w:rPr>
            <w:color w:val="0000FF"/>
          </w:rPr>
          <w:t>N 519</w:t>
        </w:r>
      </w:hyperlink>
      <w:r>
        <w:t xml:space="preserve">, от 01.11.2022 </w:t>
      </w:r>
      <w:hyperlink r:id="rId99">
        <w:r>
          <w:rPr>
            <w:color w:val="0000FF"/>
          </w:rPr>
          <w:t>N 496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5.10 - 5.11. Исключены. - </w:t>
      </w:r>
      <w:hyperlink r:id="rId100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18.11.2019 N 519.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5.10. Разработчик НПА в течение 5 рабочих дней после принятия НПА, проект которого проходил оценку регулирующего воздействия в соответствии с настоящим Порядком, уведомляет уполномоченный орган посредством электронной почты (orv@sakhalin.gov.ru) о принятии этого НПА с указанием его реквизитов.</w:t>
      </w:r>
    </w:p>
    <w:p w:rsidR="0085636F" w:rsidRDefault="0085636F">
      <w:pPr>
        <w:pStyle w:val="ConsPlusNormal"/>
        <w:jc w:val="both"/>
      </w:pPr>
      <w:r>
        <w:t xml:space="preserve">(п. 5.10 введен </w:t>
      </w:r>
      <w:hyperlink r:id="rId101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  <w:outlineLvl w:val="1"/>
      </w:pPr>
      <w:r>
        <w:t>6. Экспертиза нормативных правовых актов</w:t>
      </w:r>
    </w:p>
    <w:p w:rsidR="0085636F" w:rsidRDefault="0085636F">
      <w:pPr>
        <w:pStyle w:val="ConsPlusTitle"/>
        <w:jc w:val="center"/>
      </w:pPr>
      <w:r>
        <w:t>Сахалинской области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 xml:space="preserve">6.1. Экспертиза НПА проводится уполномоченным органом и включает этапы: проведение публичных консультаций по НПА, подготовка уполномоченным органом заключения по результатам экспертизы НПА. Проведение экспертизы НПА производится в последовательности, указанной в </w:t>
      </w:r>
      <w:hyperlink w:anchor="P257">
        <w:r>
          <w:rPr>
            <w:color w:val="0000FF"/>
          </w:rPr>
          <w:t>подпунктах 6.1.1</w:t>
        </w:r>
      </w:hyperlink>
      <w:r>
        <w:t xml:space="preserve"> - </w:t>
      </w:r>
      <w:hyperlink w:anchor="P271">
        <w:r>
          <w:rPr>
            <w:color w:val="0000FF"/>
          </w:rPr>
          <w:t>6.1.8</w:t>
        </w:r>
      </w:hyperlink>
      <w:r>
        <w:t xml:space="preserve"> настоящего Порядка.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14" w:name="P257"/>
      <w:bookmarkEnd w:id="14"/>
      <w:r>
        <w:t>6.1.1. Рассмотрение предложений о проведении экспертизы НПА, затрагивающих вопросы осуществления предпринимательской и инвестиционной деятельности, поступивших в уполномоченный орган от органов государственной власти Сахалинской области, органов местного самоуправления Сахалинской области, Уполномоченного по защите прав предпринимателей в Сахалинской области, субъектов предпринимательской и инвестиционной деятельности, а также организаций, представляющих интересы субъектов предпринимательской и инвестиционной деятельности.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В целях формирования плана уполномоченным органом могут дополнительно проводиться опросы бизнес-ассоциаций, экспертных сообществ, совещания и обсуждения с заинтересованными лицами.</w:t>
      </w:r>
    </w:p>
    <w:p w:rsidR="0085636F" w:rsidRDefault="0085636F">
      <w:pPr>
        <w:pStyle w:val="ConsPlusNormal"/>
        <w:jc w:val="both"/>
      </w:pPr>
      <w:r>
        <w:t xml:space="preserve">(пп. 6.1.1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6.1.2. Формирование и утверждение плана проведения экспертизы НПА (далее - план). НПА включаются в план при наличии информации, свидетельствующей о наличии положений, необоснованно затрудняющих осуществление предпринимательской и инвестиционной деятельности.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6.1.3. Размещение плана проведения экспертизы НПА на официальном сайте уполномоченного органа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6.1.4. Размещение извещения о проведении публичных консультаций по НПА, опросного листа, текста НПА, включенного в план, а также заключения об оценке регулирующего воздействия проекта НПА (при наличии) на официальном сайте и региональном портале ОРВ, уведомление членов рабочей группы по ОРВ в соответствующей сфере деятельности и заинтересованных лиц, в том числе заключивших с уполномоченным органом Соглашения о взаимодействии и сотрудничестве при проведении Процедур ОРВ в Сахалинской области.</w:t>
      </w:r>
    </w:p>
    <w:p w:rsidR="0085636F" w:rsidRDefault="0085636F">
      <w:pPr>
        <w:pStyle w:val="ConsPlusNormal"/>
        <w:jc w:val="both"/>
      </w:pPr>
      <w:r>
        <w:t xml:space="preserve">(пп. 6.1.4 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24.04.2023 N 198)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6.1.5. Проведение в рамках публичных консультаций обсуждения НПА с членами рабочей группы по ОРВ в соответствующей сфере деятельности и заинтересованными лицами.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6.1.6. Исследование НПА на предмет наличия положений, необоснованно затрудняющих осуществление предпринимательской и инвестиционной деятельности.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6.1.7. Подготовка заключения об экспертизе НПА, его размещение на официальном сайте уполномоченного органа, региональном портале ОРВ и направление разработчику НПА.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bookmarkStart w:id="15" w:name="P271"/>
      <w:bookmarkEnd w:id="15"/>
      <w:r>
        <w:t>6.1.8. При получении разработчиком НПА заключения об экспертизе НПА, содержащего замечания и предложения по изменению действующего акта (далее - отрицательное заключение об экспертизе НПА), принятие решения об отмене НПА или внесении в него изменений.</w:t>
      </w:r>
    </w:p>
    <w:p w:rsidR="0085636F" w:rsidRDefault="0085636F">
      <w:pPr>
        <w:pStyle w:val="ConsPlusNormal"/>
        <w:jc w:val="both"/>
      </w:pPr>
      <w:r>
        <w:t xml:space="preserve">(пп. 6.1.8 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6.2. План утверждается уполномоченным органом на год и размещается на официальном сайте уполномоченного органа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6.3. НПА с извещением о публичном обсуждении НПА, опросным листом и заключением об оценке регулирующего воздействия проекта НПА (при наличии) размещаются уполномоченным органом на официальном сайте и региональном портале ОРВ поквартально.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01.11.2022 </w:t>
      </w:r>
      <w:hyperlink r:id="rId111">
        <w:r>
          <w:rPr>
            <w:color w:val="0000FF"/>
          </w:rPr>
          <w:t>N 496</w:t>
        </w:r>
      </w:hyperlink>
      <w:r>
        <w:t xml:space="preserve">, от 24.04.2023 </w:t>
      </w:r>
      <w:hyperlink r:id="rId112">
        <w:r>
          <w:rPr>
            <w:color w:val="0000FF"/>
          </w:rPr>
          <w:t>N 198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Экспертиза НПА проводится в сроки, не превышающие 60 рабочих дней со дня размещения извещения о публичном обсуждении и НПА на официальном сайте, в том числе срок публичного обсуждения должен составлять не менее 20 рабочих дней.</w:t>
      </w:r>
    </w:p>
    <w:p w:rsidR="0085636F" w:rsidRDefault="0085636F">
      <w:pPr>
        <w:pStyle w:val="ConsPlusNormal"/>
        <w:jc w:val="both"/>
      </w:pPr>
      <w:r>
        <w:t xml:space="preserve">(п. 6.3 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6.4. Разработчик НПА по запросу уполномоченного органа представляет материалы, необходимые для проведения экспертизы НПА.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6.5. По окончании публичных обсуждений уполномоченный орган рассматривает предложения и замечания, поступившие в установленный срок, анализирует положения НПА во взаимосвязи со сложившейся практикой их применения, выявляет наличие затруднений в осуществлении предпринимательской и инвестиционной деятельности, вызванных применением НПА, определяет характер и степень воздействия положений НПА на регулируемые отношения, обоснованность и целесообразность их государственного регулирования.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Экспертиза НПА проводится во взаимодействии с разработчиком НПА, профильными органами исполнительной власти Сахалинской области, осуществляющими деятельность в сферах, затрагиваемых НПА. При проведении экспертизы НПА могут привлекаться представители предпринимательского сообщества, члены рабочей группы по ОРВ и эксперты.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6.6. По итогам проведения экспертизы НПА уполномоченным органом подготавливается заключение об экспертизе НПА.</w:t>
      </w:r>
    </w:p>
    <w:p w:rsidR="0085636F" w:rsidRDefault="0085636F">
      <w:pPr>
        <w:pStyle w:val="ConsPlusNormal"/>
        <w:jc w:val="both"/>
      </w:pPr>
      <w:r>
        <w:t xml:space="preserve">(в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6.7. Заключения об экспертизе НПА в срок, не превышающий 5 рабочих дней с момента подписания, размещаются на официальном сайте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116">
        <w:r>
          <w:rPr>
            <w:color w:val="0000FF"/>
          </w:rPr>
          <w:t>N 519</w:t>
        </w:r>
      </w:hyperlink>
      <w:r>
        <w:t xml:space="preserve">, от 01.11.2022 </w:t>
      </w:r>
      <w:hyperlink r:id="rId117">
        <w:r>
          <w:rPr>
            <w:color w:val="0000FF"/>
          </w:rPr>
          <w:t>N 496</w:t>
        </w:r>
      </w:hyperlink>
      <w:r>
        <w:t>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6.8. При получении отрицательного заключения об экспертизе НПА в случае выявления в НПА положений, необоснованно затрудняющих осуществление предпринимательской и инвестиционной деятельности, а также административных барьеров и неэффективности правового регулирования разработчиком НПА в срок не более 20 рабочих дней принимается решение об отмене или внесении изменений в НПА. При этом оценка регулирующего воздействия проекта акта, подготовленного по результатам заключения об экспертизе НПА и в соответствии с изложенными в нем выводами, не требуется.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Контроль за исполнением настоящего пункта осуществляет уполномоченный орган.</w:t>
      </w:r>
    </w:p>
    <w:p w:rsidR="0085636F" w:rsidRDefault="0085636F">
      <w:pPr>
        <w:pStyle w:val="ConsPlusNormal"/>
        <w:jc w:val="both"/>
      </w:pPr>
      <w:r>
        <w:t xml:space="preserve">(п. 6.8 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18.11.2019 N 519)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>6.9. В случае несогласия с выводами, указанными в заключении об экспертизе НПА, разработчик НПА в течение 15 рабочих дней направляет в уполномоченный орган мотивированную позицию о необоснованности выводов экспертизы НПА и в рамках урегулирования данных разногласий организовывает обсуждение НПА с заместителем председателя Правительства Сахалинской области, курирующим сферу экономики, заместителем председателя Правительства Сахалинской области, курирующим отрасли, затрагиваемые НПА, уполномоченным органом, разработчиком НПА, профильными органами исполнительной власти Сахалинской области, осуществляющими деятельность в сферах, затрагиваемых НПА. Для обсуждения могут быть привлечены члены рабочей группы по ОРВ, заинтересованные лица и эксперты.</w:t>
      </w:r>
    </w:p>
    <w:p w:rsidR="0085636F" w:rsidRDefault="0085636F">
      <w:pPr>
        <w:pStyle w:val="ConsPlusNormal"/>
        <w:jc w:val="both"/>
      </w:pPr>
      <w:r>
        <w:t xml:space="preserve">(п. 6.9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Сахалинской области от 01.11.2022 N 496)</w:t>
      </w:r>
    </w:p>
    <w:p w:rsidR="0085636F" w:rsidRDefault="0085636F">
      <w:pPr>
        <w:pStyle w:val="ConsPlusNormal"/>
        <w:spacing w:before="220"/>
        <w:ind w:firstLine="540"/>
        <w:jc w:val="both"/>
      </w:pPr>
      <w:r>
        <w:t xml:space="preserve">6.10. Исключен. - </w:t>
      </w:r>
      <w:hyperlink r:id="rId120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18.11.2019 N 519.</w:t>
      </w:r>
    </w:p>
    <w:p w:rsidR="0085636F" w:rsidRDefault="0085636F">
      <w:pPr>
        <w:pStyle w:val="ConsPlusNormal"/>
        <w:spacing w:before="220"/>
        <w:ind w:firstLine="540"/>
        <w:jc w:val="both"/>
      </w:pPr>
      <w:hyperlink r:id="rId121">
        <w:r>
          <w:rPr>
            <w:color w:val="0000FF"/>
          </w:rPr>
          <w:t>6.10</w:t>
        </w:r>
      </w:hyperlink>
      <w:r>
        <w:t>. В случае недостижения единого мнения по правовому регулированию окончательное решение о внесении в НПА изменений, отмене или оставление НПА без изменений принимается лицом, утвердившим НПА.</w:t>
      </w:r>
    </w:p>
    <w:p w:rsidR="0085636F" w:rsidRDefault="0085636F">
      <w:pPr>
        <w:pStyle w:val="ConsPlusNormal"/>
        <w:spacing w:before="220"/>
        <w:ind w:firstLine="540"/>
        <w:jc w:val="both"/>
      </w:pPr>
      <w:hyperlink r:id="rId122">
        <w:r>
          <w:rPr>
            <w:color w:val="0000FF"/>
          </w:rPr>
          <w:t>6.11</w:t>
        </w:r>
      </w:hyperlink>
      <w:r>
        <w:t>. Информация о принятом решении направляется разработчиком НПА в течение 5 рабочих дней в уполномоченный орган для размещения на официальном сайте и региональном портале ОРВ.</w:t>
      </w:r>
    </w:p>
    <w:p w:rsidR="0085636F" w:rsidRDefault="0085636F">
      <w:pPr>
        <w:pStyle w:val="ConsPlusNormal"/>
        <w:jc w:val="both"/>
      </w:pPr>
      <w:r>
        <w:t xml:space="preserve">(в ред. Постановлений Правительства Сахалинской области от 18.11.2019 </w:t>
      </w:r>
      <w:hyperlink r:id="rId123">
        <w:r>
          <w:rPr>
            <w:color w:val="0000FF"/>
          </w:rPr>
          <w:t>N 519</w:t>
        </w:r>
      </w:hyperlink>
      <w:r>
        <w:t xml:space="preserve">, от 01.11.2022 </w:t>
      </w:r>
      <w:hyperlink r:id="rId124">
        <w:r>
          <w:rPr>
            <w:color w:val="0000FF"/>
          </w:rPr>
          <w:t>N 496</w:t>
        </w:r>
      </w:hyperlink>
      <w:r>
        <w:t>)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  <w:outlineLvl w:val="1"/>
      </w:pPr>
      <w:r>
        <w:t>7. Оценка фактического воздействия</w:t>
      </w:r>
    </w:p>
    <w:p w:rsidR="0085636F" w:rsidRDefault="0085636F">
      <w:pPr>
        <w:pStyle w:val="ConsPlusTitle"/>
        <w:jc w:val="center"/>
      </w:pPr>
      <w:r>
        <w:t>нормативных правовых актов Сахалинской области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 xml:space="preserve">Утратил силу. - </w:t>
      </w:r>
      <w:hyperlink r:id="rId125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01.11.2022 N 496.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Title"/>
        <w:jc w:val="center"/>
        <w:outlineLvl w:val="1"/>
      </w:pPr>
      <w:r>
        <w:t>8. Отчетность о развитии и результатах Процедур ОРВ</w:t>
      </w:r>
    </w:p>
    <w:p w:rsidR="0085636F" w:rsidRDefault="0085636F">
      <w:pPr>
        <w:pStyle w:val="ConsPlusTitle"/>
        <w:jc w:val="center"/>
      </w:pPr>
      <w:r>
        <w:t>в Сахалинской области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 xml:space="preserve">Исключен. - </w:t>
      </w:r>
      <w:hyperlink r:id="rId126">
        <w:r>
          <w:rPr>
            <w:color w:val="0000FF"/>
          </w:rPr>
          <w:t>Постановление</w:t>
        </w:r>
      </w:hyperlink>
      <w:r>
        <w:t xml:space="preserve"> Правительства Сахалинской области от 18.11.2019 N 519.</w:t>
      </w:r>
    </w:p>
    <w:p w:rsidR="0085636F" w:rsidRDefault="0085636F">
      <w:pPr>
        <w:pStyle w:val="ConsPlusNormal"/>
        <w:jc w:val="both"/>
      </w:pPr>
    </w:p>
    <w:p w:rsidR="0085636F" w:rsidRDefault="0085636F">
      <w:pPr>
        <w:pStyle w:val="ConsPlusTitle"/>
        <w:jc w:val="center"/>
        <w:outlineLvl w:val="1"/>
      </w:pPr>
      <w:r>
        <w:t>8. Отчетность о развитии и результатах Процедур ОРВ</w:t>
      </w:r>
    </w:p>
    <w:p w:rsidR="0085636F" w:rsidRDefault="0085636F">
      <w:pPr>
        <w:pStyle w:val="ConsPlusTitle"/>
        <w:jc w:val="center"/>
      </w:pPr>
      <w:r>
        <w:t>в Сахалинской области</w:t>
      </w:r>
    </w:p>
    <w:p w:rsidR="0085636F" w:rsidRDefault="0085636F">
      <w:pPr>
        <w:pStyle w:val="ConsPlusNormal"/>
        <w:jc w:val="center"/>
      </w:pPr>
      <w:r>
        <w:t xml:space="preserve">(введен </w:t>
      </w:r>
      <w:hyperlink r:id="rId127">
        <w:r>
          <w:rPr>
            <w:color w:val="0000FF"/>
          </w:rPr>
          <w:t>Постановлением</w:t>
        </w:r>
      </w:hyperlink>
      <w:r>
        <w:t xml:space="preserve"> Правительства Сахалинской области</w:t>
      </w:r>
    </w:p>
    <w:p w:rsidR="0085636F" w:rsidRDefault="0085636F">
      <w:pPr>
        <w:pStyle w:val="ConsPlusNormal"/>
        <w:jc w:val="center"/>
      </w:pPr>
      <w:r>
        <w:t>от 01.11.2022 N 496)</w:t>
      </w:r>
    </w:p>
    <w:p w:rsidR="0085636F" w:rsidRDefault="0085636F">
      <w:pPr>
        <w:pStyle w:val="ConsPlusNormal"/>
        <w:jc w:val="center"/>
      </w:pPr>
    </w:p>
    <w:p w:rsidR="0085636F" w:rsidRDefault="0085636F">
      <w:pPr>
        <w:pStyle w:val="ConsPlusNormal"/>
        <w:ind w:firstLine="540"/>
        <w:jc w:val="both"/>
      </w:pPr>
      <w:r>
        <w:t>Ежегодно по запросу Министерства экономического развития Российской Федерации уполномоченный орган обеспечивает подготовку отчета об оценке регулирующего воздействия по форме, установленной Министерством экономического развития Российской Федерации.</w:t>
      </w:r>
    </w:p>
    <w:p w:rsidR="0085636F" w:rsidRDefault="0085636F">
      <w:pPr>
        <w:pStyle w:val="ConsPlusNormal"/>
        <w:jc w:val="both"/>
      </w:pPr>
    </w:p>
    <w:p w:rsidR="0085636F" w:rsidRDefault="0085636F">
      <w:pPr>
        <w:pStyle w:val="ConsPlusNormal"/>
        <w:jc w:val="both"/>
      </w:pPr>
    </w:p>
    <w:p w:rsidR="0085636F" w:rsidRDefault="008563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4E4327" w:rsidRDefault="004E4327"/>
    <w:sectPr w:rsidR="004E4327" w:rsidSect="00FF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6F"/>
    <w:rsid w:val="004E4327"/>
    <w:rsid w:val="00503D9A"/>
    <w:rsid w:val="0085636F"/>
    <w:rsid w:val="00F1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7D40-D6F9-441A-A767-30E4DE7C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3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63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563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10&amp;n=124383&amp;dst=100123" TargetMode="External"/><Relationship Id="rId21" Type="http://schemas.openxmlformats.org/officeDocument/2006/relationships/hyperlink" Target="https://login.consultant.ru/link/?req=doc&amp;base=RLAW210&amp;n=129578&amp;dst=100019" TargetMode="External"/><Relationship Id="rId42" Type="http://schemas.openxmlformats.org/officeDocument/2006/relationships/hyperlink" Target="https://login.consultant.ru/link/?req=doc&amp;base=RLAW210&amp;n=124383&amp;dst=100063" TargetMode="External"/><Relationship Id="rId47" Type="http://schemas.openxmlformats.org/officeDocument/2006/relationships/hyperlink" Target="https://login.consultant.ru/link/?req=doc&amp;base=RLAW210&amp;n=129578&amp;dst=100040" TargetMode="External"/><Relationship Id="rId63" Type="http://schemas.openxmlformats.org/officeDocument/2006/relationships/hyperlink" Target="https://login.consultant.ru/link/?req=doc&amp;base=RLAW210&amp;n=129578&amp;dst=100057" TargetMode="External"/><Relationship Id="rId68" Type="http://schemas.openxmlformats.org/officeDocument/2006/relationships/hyperlink" Target="https://login.consultant.ru/link/?req=doc&amp;base=RLAW210&amp;n=124383&amp;dst=100083" TargetMode="External"/><Relationship Id="rId84" Type="http://schemas.openxmlformats.org/officeDocument/2006/relationships/hyperlink" Target="https://login.consultant.ru/link/?req=doc&amp;base=RLAW210&amp;n=129578&amp;dst=100074" TargetMode="External"/><Relationship Id="rId89" Type="http://schemas.openxmlformats.org/officeDocument/2006/relationships/hyperlink" Target="https://login.consultant.ru/link/?req=doc&amp;base=RLAW210&amp;n=129578&amp;dst=100076" TargetMode="External"/><Relationship Id="rId112" Type="http://schemas.openxmlformats.org/officeDocument/2006/relationships/hyperlink" Target="https://login.consultant.ru/link/?req=doc&amp;base=RLAW210&amp;n=129578&amp;dst=100087" TargetMode="External"/><Relationship Id="rId16" Type="http://schemas.openxmlformats.org/officeDocument/2006/relationships/hyperlink" Target="https://login.consultant.ru/link/?req=doc&amp;base=RLAW210&amp;n=38097&amp;dst=100005" TargetMode="External"/><Relationship Id="rId107" Type="http://schemas.openxmlformats.org/officeDocument/2006/relationships/hyperlink" Target="https://login.consultant.ru/link/?req=doc&amp;base=RLAW210&amp;n=124383&amp;dst=100118" TargetMode="External"/><Relationship Id="rId11" Type="http://schemas.openxmlformats.org/officeDocument/2006/relationships/hyperlink" Target="https://login.consultant.ru/link/?req=doc&amp;base=RLAW210&amp;n=124383&amp;dst=100014" TargetMode="External"/><Relationship Id="rId32" Type="http://schemas.openxmlformats.org/officeDocument/2006/relationships/hyperlink" Target="https://login.consultant.ru/link/?req=doc&amp;base=RLAW210&amp;n=124383&amp;dst=100056" TargetMode="External"/><Relationship Id="rId37" Type="http://schemas.openxmlformats.org/officeDocument/2006/relationships/hyperlink" Target="https://login.consultant.ru/link/?req=doc&amp;base=RLAW210&amp;n=124383&amp;dst=100061" TargetMode="External"/><Relationship Id="rId53" Type="http://schemas.openxmlformats.org/officeDocument/2006/relationships/hyperlink" Target="https://login.consultant.ru/link/?req=doc&amp;base=RLAW210&amp;n=129578&amp;dst=100047" TargetMode="External"/><Relationship Id="rId58" Type="http://schemas.openxmlformats.org/officeDocument/2006/relationships/hyperlink" Target="https://login.consultant.ru/link/?req=doc&amp;base=RLAW210&amp;n=124383&amp;dst=100073" TargetMode="External"/><Relationship Id="rId74" Type="http://schemas.openxmlformats.org/officeDocument/2006/relationships/hyperlink" Target="https://login.consultant.ru/link/?req=doc&amp;base=RLAW210&amp;n=95657&amp;dst=100034" TargetMode="External"/><Relationship Id="rId79" Type="http://schemas.openxmlformats.org/officeDocument/2006/relationships/hyperlink" Target="https://login.consultant.ru/link/?req=doc&amp;base=RLAW210&amp;n=129578&amp;dst=100067" TargetMode="External"/><Relationship Id="rId102" Type="http://schemas.openxmlformats.org/officeDocument/2006/relationships/hyperlink" Target="https://login.consultant.ru/link/?req=doc&amp;base=RLAW210&amp;n=95657&amp;dst=100054" TargetMode="External"/><Relationship Id="rId123" Type="http://schemas.openxmlformats.org/officeDocument/2006/relationships/hyperlink" Target="https://login.consultant.ru/link/?req=doc&amp;base=RLAW210&amp;n=95657&amp;dst=100071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10&amp;n=95657&amp;dst=100005" TargetMode="External"/><Relationship Id="rId90" Type="http://schemas.openxmlformats.org/officeDocument/2006/relationships/hyperlink" Target="https://login.consultant.ru/link/?req=doc&amp;base=RLAW210&amp;n=129578&amp;dst=100077" TargetMode="External"/><Relationship Id="rId95" Type="http://schemas.openxmlformats.org/officeDocument/2006/relationships/hyperlink" Target="https://login.consultant.ru/link/?req=doc&amp;base=RLAW210&amp;n=124383&amp;dst=100107" TargetMode="External"/><Relationship Id="rId22" Type="http://schemas.openxmlformats.org/officeDocument/2006/relationships/hyperlink" Target="https://login.consultant.ru/link/?req=doc&amp;base=RLAW210&amp;n=129578&amp;dst=100021" TargetMode="External"/><Relationship Id="rId27" Type="http://schemas.openxmlformats.org/officeDocument/2006/relationships/hyperlink" Target="https://login.consultant.ru/link/?req=doc&amp;base=RLAW210&amp;n=129578&amp;dst=100026" TargetMode="External"/><Relationship Id="rId43" Type="http://schemas.openxmlformats.org/officeDocument/2006/relationships/hyperlink" Target="https://login.consultant.ru/link/?req=doc&amp;base=RLAW210&amp;n=95657&amp;dst=100027" TargetMode="External"/><Relationship Id="rId48" Type="http://schemas.openxmlformats.org/officeDocument/2006/relationships/hyperlink" Target="https://login.consultant.ru/link/?req=doc&amp;base=RLAW210&amp;n=124383&amp;dst=100066" TargetMode="External"/><Relationship Id="rId64" Type="http://schemas.openxmlformats.org/officeDocument/2006/relationships/hyperlink" Target="https://login.consultant.ru/link/?req=doc&amp;base=RLAW210&amp;n=124383&amp;dst=100080" TargetMode="External"/><Relationship Id="rId69" Type="http://schemas.openxmlformats.org/officeDocument/2006/relationships/hyperlink" Target="https://login.consultant.ru/link/?req=doc&amp;base=RLAW210&amp;n=124383&amp;dst=100085" TargetMode="External"/><Relationship Id="rId113" Type="http://schemas.openxmlformats.org/officeDocument/2006/relationships/hyperlink" Target="https://login.consultant.ru/link/?req=doc&amp;base=RLAW210&amp;n=95657&amp;dst=100061" TargetMode="External"/><Relationship Id="rId118" Type="http://schemas.openxmlformats.org/officeDocument/2006/relationships/hyperlink" Target="https://login.consultant.ru/link/?req=doc&amp;base=RLAW210&amp;n=95657&amp;dst=100065" TargetMode="External"/><Relationship Id="rId80" Type="http://schemas.openxmlformats.org/officeDocument/2006/relationships/hyperlink" Target="https://login.consultant.ru/link/?req=doc&amp;base=RLAW210&amp;n=129578&amp;dst=100065" TargetMode="External"/><Relationship Id="rId85" Type="http://schemas.openxmlformats.org/officeDocument/2006/relationships/hyperlink" Target="https://login.consultant.ru/link/?req=doc&amp;base=RLAW210&amp;n=124383&amp;dst=100099" TargetMode="External"/><Relationship Id="rId12" Type="http://schemas.openxmlformats.org/officeDocument/2006/relationships/hyperlink" Target="https://login.consultant.ru/link/?req=doc&amp;base=RLAW210&amp;n=129578&amp;dst=100013" TargetMode="External"/><Relationship Id="rId17" Type="http://schemas.openxmlformats.org/officeDocument/2006/relationships/hyperlink" Target="https://login.consultant.ru/link/?req=doc&amp;base=RLAW210&amp;n=95657&amp;dst=100005" TargetMode="External"/><Relationship Id="rId33" Type="http://schemas.openxmlformats.org/officeDocument/2006/relationships/hyperlink" Target="https://login.consultant.ru/link/?req=doc&amp;base=RLAW210&amp;n=129578&amp;dst=100035" TargetMode="External"/><Relationship Id="rId38" Type="http://schemas.openxmlformats.org/officeDocument/2006/relationships/hyperlink" Target="https://login.consultant.ru/link/?req=doc&amp;base=RLAW210&amp;n=124383&amp;dst=100062" TargetMode="External"/><Relationship Id="rId59" Type="http://schemas.openxmlformats.org/officeDocument/2006/relationships/hyperlink" Target="https://login.consultant.ru/link/?req=doc&amp;base=RLAW210&amp;n=124383&amp;dst=100076" TargetMode="External"/><Relationship Id="rId103" Type="http://schemas.openxmlformats.org/officeDocument/2006/relationships/hyperlink" Target="https://login.consultant.ru/link/?req=doc&amp;base=RLAW210&amp;n=124383&amp;dst=100112" TargetMode="External"/><Relationship Id="rId108" Type="http://schemas.openxmlformats.org/officeDocument/2006/relationships/hyperlink" Target="https://login.consultant.ru/link/?req=doc&amp;base=RLAW210&amp;n=95657&amp;dst=100057" TargetMode="External"/><Relationship Id="rId124" Type="http://schemas.openxmlformats.org/officeDocument/2006/relationships/hyperlink" Target="https://login.consultant.ru/link/?req=doc&amp;base=RLAW210&amp;n=124383&amp;dst=100126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login.consultant.ru/link/?req=doc&amp;base=RLAW210&amp;n=95657&amp;dst=100028" TargetMode="External"/><Relationship Id="rId70" Type="http://schemas.openxmlformats.org/officeDocument/2006/relationships/hyperlink" Target="https://login.consultant.ru/link/?req=doc&amp;base=RLAW210&amp;n=129578&amp;dst=100061" TargetMode="External"/><Relationship Id="rId75" Type="http://schemas.openxmlformats.org/officeDocument/2006/relationships/hyperlink" Target="https://login.consultant.ru/link/?req=doc&amp;base=RLAW210&amp;n=124383&amp;dst=100091" TargetMode="External"/><Relationship Id="rId91" Type="http://schemas.openxmlformats.org/officeDocument/2006/relationships/hyperlink" Target="https://login.consultant.ru/link/?req=doc&amp;base=RLAW210&amp;n=129578&amp;dst=100079" TargetMode="External"/><Relationship Id="rId96" Type="http://schemas.openxmlformats.org/officeDocument/2006/relationships/hyperlink" Target="https://login.consultant.ru/link/?req=doc&amp;base=RLAW210&amp;n=95657&amp;dst=1000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124383&amp;dst=100005" TargetMode="External"/><Relationship Id="rId23" Type="http://schemas.openxmlformats.org/officeDocument/2006/relationships/hyperlink" Target="https://login.consultant.ru/link/?req=doc&amp;base=RLAW210&amp;n=129578&amp;dst=100021" TargetMode="External"/><Relationship Id="rId28" Type="http://schemas.openxmlformats.org/officeDocument/2006/relationships/hyperlink" Target="https://login.consultant.ru/link/?req=doc&amp;base=RLAW210&amp;n=129578&amp;dst=100028" TargetMode="External"/><Relationship Id="rId49" Type="http://schemas.openxmlformats.org/officeDocument/2006/relationships/hyperlink" Target="https://login.consultant.ru/link/?req=doc&amp;base=RLAW210&amp;n=129578&amp;dst=100041" TargetMode="External"/><Relationship Id="rId114" Type="http://schemas.openxmlformats.org/officeDocument/2006/relationships/hyperlink" Target="https://login.consultant.ru/link/?req=doc&amp;base=RLAW210&amp;n=124383&amp;dst=100120" TargetMode="External"/><Relationship Id="rId119" Type="http://schemas.openxmlformats.org/officeDocument/2006/relationships/hyperlink" Target="https://login.consultant.ru/link/?req=doc&amp;base=RLAW210&amp;n=124383&amp;dst=100124" TargetMode="External"/><Relationship Id="rId44" Type="http://schemas.openxmlformats.org/officeDocument/2006/relationships/hyperlink" Target="https://login.consultant.ru/link/?req=doc&amp;base=RLAW210&amp;n=129578&amp;dst=100038" TargetMode="External"/><Relationship Id="rId60" Type="http://schemas.openxmlformats.org/officeDocument/2006/relationships/hyperlink" Target="https://login.consultant.ru/link/?req=doc&amp;base=RLAW210&amp;n=124383&amp;dst=100078" TargetMode="External"/><Relationship Id="rId65" Type="http://schemas.openxmlformats.org/officeDocument/2006/relationships/hyperlink" Target="https://login.consultant.ru/link/?req=doc&amp;base=RLAW210&amp;n=129578&amp;dst=100058" TargetMode="External"/><Relationship Id="rId81" Type="http://schemas.openxmlformats.org/officeDocument/2006/relationships/hyperlink" Target="https://login.consultant.ru/link/?req=doc&amp;base=RLAW210&amp;n=124383&amp;dst=100095" TargetMode="External"/><Relationship Id="rId86" Type="http://schemas.openxmlformats.org/officeDocument/2006/relationships/hyperlink" Target="https://login.consultant.ru/link/?req=doc&amp;base=RLAW210&amp;n=124383&amp;dst=100101" TargetMode="External"/><Relationship Id="rId13" Type="http://schemas.openxmlformats.org/officeDocument/2006/relationships/hyperlink" Target="https://login.consultant.ru/link/?req=doc&amp;base=RLAW210&amp;n=44727" TargetMode="External"/><Relationship Id="rId18" Type="http://schemas.openxmlformats.org/officeDocument/2006/relationships/hyperlink" Target="https://login.consultant.ru/link/?req=doc&amp;base=RLAW210&amp;n=124383&amp;dst=100015" TargetMode="External"/><Relationship Id="rId39" Type="http://schemas.openxmlformats.org/officeDocument/2006/relationships/hyperlink" Target="https://login.consultant.ru/link/?req=doc&amp;base=RLAW210&amp;n=95657&amp;dst=100024" TargetMode="External"/><Relationship Id="rId109" Type="http://schemas.openxmlformats.org/officeDocument/2006/relationships/hyperlink" Target="https://login.consultant.ru/link/?req=doc&amp;base=RLAW210&amp;n=95657&amp;dst=100058" TargetMode="External"/><Relationship Id="rId34" Type="http://schemas.openxmlformats.org/officeDocument/2006/relationships/hyperlink" Target="https://login.consultant.ru/link/?req=doc&amp;base=RLAW210&amp;n=95657&amp;dst=100023" TargetMode="External"/><Relationship Id="rId50" Type="http://schemas.openxmlformats.org/officeDocument/2006/relationships/hyperlink" Target="https://login.consultant.ru/link/?req=doc&amp;base=RLAW210&amp;n=129578&amp;dst=100044" TargetMode="External"/><Relationship Id="rId55" Type="http://schemas.openxmlformats.org/officeDocument/2006/relationships/hyperlink" Target="https://login.consultant.ru/link/?req=doc&amp;base=RLAW210&amp;n=129578&amp;dst=100048" TargetMode="External"/><Relationship Id="rId76" Type="http://schemas.openxmlformats.org/officeDocument/2006/relationships/hyperlink" Target="https://login.consultant.ru/link/?req=doc&amp;base=RLAW210&amp;n=124383&amp;dst=100094" TargetMode="External"/><Relationship Id="rId97" Type="http://schemas.openxmlformats.org/officeDocument/2006/relationships/hyperlink" Target="https://login.consultant.ru/link/?req=doc&amp;base=RLAW210&amp;n=95657&amp;dst=100050" TargetMode="External"/><Relationship Id="rId104" Type="http://schemas.openxmlformats.org/officeDocument/2006/relationships/hyperlink" Target="https://login.consultant.ru/link/?req=doc&amp;base=RLAW210&amp;n=124383&amp;dst=100115" TargetMode="External"/><Relationship Id="rId120" Type="http://schemas.openxmlformats.org/officeDocument/2006/relationships/hyperlink" Target="https://login.consultant.ru/link/?req=doc&amp;base=RLAW210&amp;n=95657&amp;dst=100069" TargetMode="External"/><Relationship Id="rId125" Type="http://schemas.openxmlformats.org/officeDocument/2006/relationships/hyperlink" Target="https://login.consultant.ru/link/?req=doc&amp;base=RLAW210&amp;n=124383&amp;dst=100127" TargetMode="External"/><Relationship Id="rId7" Type="http://schemas.openxmlformats.org/officeDocument/2006/relationships/hyperlink" Target="https://login.consultant.ru/link/?req=doc&amp;base=RLAW210&amp;n=129578&amp;dst=100005" TargetMode="External"/><Relationship Id="rId71" Type="http://schemas.openxmlformats.org/officeDocument/2006/relationships/hyperlink" Target="https://login.consultant.ru/link/?req=doc&amp;base=RLAW210&amp;n=124383&amp;dst=100088" TargetMode="External"/><Relationship Id="rId92" Type="http://schemas.openxmlformats.org/officeDocument/2006/relationships/hyperlink" Target="https://login.consultant.ru/link/?req=doc&amp;base=RLAW210&amp;n=95657&amp;dst=10004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10&amp;n=129578&amp;dst=100029" TargetMode="External"/><Relationship Id="rId24" Type="http://schemas.openxmlformats.org/officeDocument/2006/relationships/hyperlink" Target="https://login.consultant.ru/link/?req=doc&amp;base=RLAW210&amp;n=129578&amp;dst=100022" TargetMode="External"/><Relationship Id="rId40" Type="http://schemas.openxmlformats.org/officeDocument/2006/relationships/hyperlink" Target="https://login.consultant.ru/link/?req=doc&amp;base=RLAW210&amp;n=95657&amp;dst=100025" TargetMode="External"/><Relationship Id="rId45" Type="http://schemas.openxmlformats.org/officeDocument/2006/relationships/hyperlink" Target="https://login.consultant.ru/link/?req=doc&amp;base=RLAW210&amp;n=129578&amp;dst=100039" TargetMode="External"/><Relationship Id="rId66" Type="http://schemas.openxmlformats.org/officeDocument/2006/relationships/hyperlink" Target="https://login.consultant.ru/link/?req=doc&amp;base=RLAW210&amp;n=124383&amp;dst=100082" TargetMode="External"/><Relationship Id="rId87" Type="http://schemas.openxmlformats.org/officeDocument/2006/relationships/hyperlink" Target="https://login.consultant.ru/link/?req=doc&amp;base=RLAW210&amp;n=129578&amp;dst=100075" TargetMode="External"/><Relationship Id="rId110" Type="http://schemas.openxmlformats.org/officeDocument/2006/relationships/hyperlink" Target="https://login.consultant.ru/link/?req=doc&amp;base=RLAW210&amp;n=95657&amp;dst=100060" TargetMode="External"/><Relationship Id="rId115" Type="http://schemas.openxmlformats.org/officeDocument/2006/relationships/hyperlink" Target="https://login.consultant.ru/link/?req=doc&amp;base=RLAW210&amp;n=124383&amp;dst=100122" TargetMode="External"/><Relationship Id="rId61" Type="http://schemas.openxmlformats.org/officeDocument/2006/relationships/hyperlink" Target="https://login.consultant.ru/link/?req=doc&amp;base=RLAW210&amp;n=129578&amp;dst=100056" TargetMode="External"/><Relationship Id="rId82" Type="http://schemas.openxmlformats.org/officeDocument/2006/relationships/hyperlink" Target="https://login.consultant.ru/link/?req=doc&amp;base=RLAW210&amp;n=129578&amp;dst=100067" TargetMode="External"/><Relationship Id="rId19" Type="http://schemas.openxmlformats.org/officeDocument/2006/relationships/hyperlink" Target="https://login.consultant.ru/link/?req=doc&amp;base=RLAW210&amp;n=129578&amp;dst=100016" TargetMode="External"/><Relationship Id="rId14" Type="http://schemas.openxmlformats.org/officeDocument/2006/relationships/hyperlink" Target="https://login.consultant.ru/link/?req=doc&amp;base=RLAW210&amp;n=44717&amp;dst=100005" TargetMode="External"/><Relationship Id="rId30" Type="http://schemas.openxmlformats.org/officeDocument/2006/relationships/hyperlink" Target="https://login.consultant.ru/link/?req=doc&amp;base=RLAW210&amp;n=129578&amp;dst=100031" TargetMode="External"/><Relationship Id="rId35" Type="http://schemas.openxmlformats.org/officeDocument/2006/relationships/hyperlink" Target="https://login.consultant.ru/link/?req=doc&amp;base=RLAW210&amp;n=124383&amp;dst=100058" TargetMode="External"/><Relationship Id="rId56" Type="http://schemas.openxmlformats.org/officeDocument/2006/relationships/hyperlink" Target="https://login.consultant.ru/link/?req=doc&amp;base=RLAW210&amp;n=129578&amp;dst=100049" TargetMode="External"/><Relationship Id="rId77" Type="http://schemas.openxmlformats.org/officeDocument/2006/relationships/hyperlink" Target="https://login.consultant.ru/link/?req=doc&amp;base=RLAW210&amp;n=129578&amp;dst=100064" TargetMode="External"/><Relationship Id="rId100" Type="http://schemas.openxmlformats.org/officeDocument/2006/relationships/hyperlink" Target="https://login.consultant.ru/link/?req=doc&amp;base=RLAW210&amp;n=95657&amp;dst=100052" TargetMode="External"/><Relationship Id="rId105" Type="http://schemas.openxmlformats.org/officeDocument/2006/relationships/hyperlink" Target="https://login.consultant.ru/link/?req=doc&amp;base=RLAW210&amp;n=95657&amp;dst=100055" TargetMode="External"/><Relationship Id="rId126" Type="http://schemas.openxmlformats.org/officeDocument/2006/relationships/hyperlink" Target="https://login.consultant.ru/link/?req=doc&amp;base=RLAW210&amp;n=95657&amp;dst=100082" TargetMode="External"/><Relationship Id="rId8" Type="http://schemas.openxmlformats.org/officeDocument/2006/relationships/hyperlink" Target="https://login.consultant.ru/link/?req=doc&amp;base=LAW&amp;n=451912&amp;dst=100772" TargetMode="External"/><Relationship Id="rId51" Type="http://schemas.openxmlformats.org/officeDocument/2006/relationships/hyperlink" Target="https://login.consultant.ru/link/?req=doc&amp;base=RLAW210&amp;n=129578&amp;dst=100046" TargetMode="External"/><Relationship Id="rId72" Type="http://schemas.openxmlformats.org/officeDocument/2006/relationships/hyperlink" Target="https://login.consultant.ru/link/?req=doc&amp;base=RLAW210&amp;n=95657&amp;dst=100032" TargetMode="External"/><Relationship Id="rId93" Type="http://schemas.openxmlformats.org/officeDocument/2006/relationships/hyperlink" Target="https://login.consultant.ru/link/?req=doc&amp;base=RLAW210&amp;n=124383&amp;dst=100106" TargetMode="External"/><Relationship Id="rId98" Type="http://schemas.openxmlformats.org/officeDocument/2006/relationships/hyperlink" Target="https://login.consultant.ru/link/?req=doc&amp;base=RLAW210&amp;n=95657&amp;dst=100051" TargetMode="External"/><Relationship Id="rId121" Type="http://schemas.openxmlformats.org/officeDocument/2006/relationships/hyperlink" Target="https://login.consultant.ru/link/?req=doc&amp;base=RLAW210&amp;n=95657&amp;dst=10007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61101" TargetMode="External"/><Relationship Id="rId46" Type="http://schemas.openxmlformats.org/officeDocument/2006/relationships/hyperlink" Target="https://login.consultant.ru/link/?req=doc&amp;base=RLAW210&amp;n=124383&amp;dst=100064" TargetMode="External"/><Relationship Id="rId67" Type="http://schemas.openxmlformats.org/officeDocument/2006/relationships/hyperlink" Target="https://login.consultant.ru/link/?req=doc&amp;base=RLAW210&amp;n=129578&amp;dst=100059" TargetMode="External"/><Relationship Id="rId116" Type="http://schemas.openxmlformats.org/officeDocument/2006/relationships/hyperlink" Target="https://login.consultant.ru/link/?req=doc&amp;base=RLAW210&amp;n=95657&amp;dst=100064" TargetMode="External"/><Relationship Id="rId20" Type="http://schemas.openxmlformats.org/officeDocument/2006/relationships/hyperlink" Target="https://login.consultant.ru/link/?req=doc&amp;base=RLAW210&amp;n=124383&amp;dst=100018" TargetMode="External"/><Relationship Id="rId41" Type="http://schemas.openxmlformats.org/officeDocument/2006/relationships/hyperlink" Target="https://login.consultant.ru/link/?req=doc&amp;base=RLAW210&amp;n=129578&amp;dst=100036" TargetMode="External"/><Relationship Id="rId62" Type="http://schemas.openxmlformats.org/officeDocument/2006/relationships/hyperlink" Target="https://login.consultant.ru/link/?req=doc&amp;base=RLAW210&amp;n=95657&amp;dst=100031" TargetMode="External"/><Relationship Id="rId83" Type="http://schemas.openxmlformats.org/officeDocument/2006/relationships/hyperlink" Target="https://login.consultant.ru/link/?req=doc&amp;base=RLAW210&amp;n=129578&amp;dst=100072" TargetMode="External"/><Relationship Id="rId88" Type="http://schemas.openxmlformats.org/officeDocument/2006/relationships/hyperlink" Target="https://login.consultant.ru/link/?req=doc&amp;base=RLAW210&amp;n=95657&amp;dst=100044" TargetMode="External"/><Relationship Id="rId111" Type="http://schemas.openxmlformats.org/officeDocument/2006/relationships/hyperlink" Target="https://login.consultant.ru/link/?req=doc&amp;base=RLAW210&amp;n=124383&amp;dst=100119" TargetMode="External"/><Relationship Id="rId15" Type="http://schemas.openxmlformats.org/officeDocument/2006/relationships/hyperlink" Target="https://login.consultant.ru/link/?req=doc&amp;base=RLAW210&amp;n=44717&amp;dst=100019" TargetMode="External"/><Relationship Id="rId36" Type="http://schemas.openxmlformats.org/officeDocument/2006/relationships/hyperlink" Target="https://login.consultant.ru/link/?req=doc&amp;base=RLAW210&amp;n=124383&amp;dst=100060" TargetMode="External"/><Relationship Id="rId57" Type="http://schemas.openxmlformats.org/officeDocument/2006/relationships/hyperlink" Target="https://login.consultant.ru/link/?req=doc&amp;base=RLAW210&amp;n=129578&amp;dst=100052" TargetMode="External"/><Relationship Id="rId106" Type="http://schemas.openxmlformats.org/officeDocument/2006/relationships/hyperlink" Target="https://login.consultant.ru/link/?req=doc&amp;base=RLAW210&amp;n=129578&amp;dst=100085" TargetMode="External"/><Relationship Id="rId127" Type="http://schemas.openxmlformats.org/officeDocument/2006/relationships/hyperlink" Target="https://login.consultant.ru/link/?req=doc&amp;base=RLAW210&amp;n=124383&amp;dst=100128" TargetMode="External"/><Relationship Id="rId10" Type="http://schemas.openxmlformats.org/officeDocument/2006/relationships/hyperlink" Target="https://login.consultant.ru/link/?req=doc&amp;base=LAW&amp;n=129336" TargetMode="External"/><Relationship Id="rId31" Type="http://schemas.openxmlformats.org/officeDocument/2006/relationships/hyperlink" Target="https://login.consultant.ru/link/?req=doc&amp;base=RLAW210&amp;n=129578&amp;dst=100032" TargetMode="External"/><Relationship Id="rId52" Type="http://schemas.openxmlformats.org/officeDocument/2006/relationships/hyperlink" Target="https://login.consultant.ru/link/?req=doc&amp;base=RLAW210&amp;n=124383&amp;dst=100071" TargetMode="External"/><Relationship Id="rId73" Type="http://schemas.openxmlformats.org/officeDocument/2006/relationships/hyperlink" Target="https://login.consultant.ru/link/?req=doc&amp;base=RLAW210&amp;n=124383&amp;dst=100089" TargetMode="External"/><Relationship Id="rId78" Type="http://schemas.openxmlformats.org/officeDocument/2006/relationships/hyperlink" Target="https://login.consultant.ru/link/?req=doc&amp;base=RLAW210&amp;n=129578&amp;dst=100068" TargetMode="External"/><Relationship Id="rId94" Type="http://schemas.openxmlformats.org/officeDocument/2006/relationships/hyperlink" Target="https://login.consultant.ru/link/?req=doc&amp;base=RLAW210&amp;n=129578&amp;dst=100081" TargetMode="External"/><Relationship Id="rId99" Type="http://schemas.openxmlformats.org/officeDocument/2006/relationships/hyperlink" Target="https://login.consultant.ru/link/?req=doc&amp;base=RLAW210&amp;n=124383&amp;dst=100109" TargetMode="External"/><Relationship Id="rId101" Type="http://schemas.openxmlformats.org/officeDocument/2006/relationships/hyperlink" Target="https://login.consultant.ru/link/?req=doc&amp;base=RLAW210&amp;n=129578&amp;dst=100082" TargetMode="External"/><Relationship Id="rId122" Type="http://schemas.openxmlformats.org/officeDocument/2006/relationships/hyperlink" Target="https://login.consultant.ru/link/?req=doc&amp;base=RLAW210&amp;n=95657&amp;dst=10007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10&amp;n=131802&amp;dst=100035" TargetMode="External"/><Relationship Id="rId26" Type="http://schemas.openxmlformats.org/officeDocument/2006/relationships/hyperlink" Target="https://login.consultant.ru/link/?req=doc&amp;base=RLAW210&amp;n=129578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9244</Words>
  <Characters>52693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Светлана Ивановна</dc:creator>
  <cp:keywords/>
  <dc:description/>
  <cp:lastModifiedBy>Панина Светлана Ивановна</cp:lastModifiedBy>
  <cp:revision>1</cp:revision>
  <dcterms:created xsi:type="dcterms:W3CDTF">2024-02-02T03:52:00Z</dcterms:created>
  <dcterms:modified xsi:type="dcterms:W3CDTF">2024-02-02T03:52:00Z</dcterms:modified>
</cp:coreProperties>
</file>