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B84" w:rsidRPr="005B1B84" w:rsidRDefault="005B1B84">
      <w:pPr>
        <w:pStyle w:val="ConsPlusTitlePage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Документ предоставлен </w:t>
      </w:r>
      <w:hyperlink r:id="rId4">
        <w:proofErr w:type="spellStart"/>
        <w:r w:rsidRPr="005B1B84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5B1B84">
        <w:rPr>
          <w:rFonts w:ascii="Times New Roman" w:hAnsi="Times New Roman" w:cs="Times New Roman"/>
        </w:rPr>
        <w:br/>
      </w:r>
    </w:p>
    <w:p w:rsidR="005B1B84" w:rsidRPr="005B1B84" w:rsidRDefault="005B1B84">
      <w:pPr>
        <w:pStyle w:val="ConsPlusNormal"/>
        <w:outlineLvl w:val="0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r w:rsidRPr="005B1B84">
        <w:rPr>
          <w:rFonts w:ascii="Times New Roman" w:hAnsi="Times New Roman" w:cs="Times New Roman"/>
        </w:rPr>
        <w:t>ПРАВИТЕЛЬСТВО САХАЛИНСКОЙ ОБЛАСТИ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РАСПОРЯЖЕНИЕ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от 15 марта 2018 г. N 152-р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О ВНЕДРЕНИИ В САХАЛИНСКОЙ ОБЛАСТИ ЛУЧШИХ ПРАКТИК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НАЦИОНАЛЬНОГО РЕЙТИНГА СОСТОЯНИЯ ИНВЕСТИЦИОННОГО КЛИМАТА</w:t>
      </w:r>
    </w:p>
    <w:bookmarkEnd w:id="0"/>
    <w:p w:rsidR="005B1B84" w:rsidRPr="005B1B84" w:rsidRDefault="005B1B84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B1B84" w:rsidRPr="005B1B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>(в ред. Распоряжений Правительства Сахалинской области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 xml:space="preserve">от 18.09.2018 </w:t>
            </w:r>
            <w:hyperlink r:id="rId5">
              <w:r w:rsidRPr="005B1B84">
                <w:rPr>
                  <w:rFonts w:ascii="Times New Roman" w:hAnsi="Times New Roman" w:cs="Times New Roman"/>
                  <w:color w:val="0000FF"/>
                </w:rPr>
                <w:t>N 520-р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05.09.2019 </w:t>
            </w:r>
            <w:hyperlink r:id="rId6">
              <w:r w:rsidRPr="005B1B84">
                <w:rPr>
                  <w:rFonts w:ascii="Times New Roman" w:hAnsi="Times New Roman" w:cs="Times New Roman"/>
                  <w:color w:val="0000FF"/>
                </w:rPr>
                <w:t>N 501-р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24.12.2019 </w:t>
            </w:r>
            <w:hyperlink r:id="rId7">
              <w:r w:rsidRPr="005B1B84">
                <w:rPr>
                  <w:rFonts w:ascii="Times New Roman" w:hAnsi="Times New Roman" w:cs="Times New Roman"/>
                  <w:color w:val="0000FF"/>
                </w:rPr>
                <w:t>N 748-р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 xml:space="preserve">от 22.06.2020 </w:t>
            </w:r>
            <w:hyperlink r:id="rId8">
              <w:r w:rsidRPr="005B1B84">
                <w:rPr>
                  <w:rFonts w:ascii="Times New Roman" w:hAnsi="Times New Roman" w:cs="Times New Roman"/>
                  <w:color w:val="0000FF"/>
                </w:rPr>
                <w:t>N 360-р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14.12.2020 </w:t>
            </w:r>
            <w:hyperlink r:id="rId9">
              <w:r w:rsidRPr="005B1B84">
                <w:rPr>
                  <w:rFonts w:ascii="Times New Roman" w:hAnsi="Times New Roman" w:cs="Times New Roman"/>
                  <w:color w:val="0000FF"/>
                </w:rPr>
                <w:t>N 779-р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08.06.2021 </w:t>
            </w:r>
            <w:hyperlink r:id="rId10">
              <w:r w:rsidRPr="005B1B84">
                <w:rPr>
                  <w:rFonts w:ascii="Times New Roman" w:hAnsi="Times New Roman" w:cs="Times New Roman"/>
                  <w:color w:val="0000FF"/>
                </w:rPr>
                <w:t>N 271-р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 xml:space="preserve">от 22.10.2021 </w:t>
            </w:r>
            <w:hyperlink r:id="rId11">
              <w:r w:rsidRPr="005B1B84">
                <w:rPr>
                  <w:rFonts w:ascii="Times New Roman" w:hAnsi="Times New Roman" w:cs="Times New Roman"/>
                  <w:color w:val="0000FF"/>
                </w:rPr>
                <w:t>N 574-р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20.05.2022 </w:t>
            </w:r>
            <w:hyperlink r:id="rId12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13.02.2023 </w:t>
            </w:r>
            <w:hyperlink r:id="rId13">
              <w:r w:rsidRPr="005B1B84">
                <w:rPr>
                  <w:rFonts w:ascii="Times New Roman" w:hAnsi="Times New Roman" w:cs="Times New Roman"/>
                  <w:color w:val="0000FF"/>
                </w:rPr>
                <w:t>N 131-р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 xml:space="preserve">от 21.06.2023 </w:t>
            </w:r>
            <w:hyperlink r:id="rId14">
              <w:r w:rsidRPr="005B1B84">
                <w:rPr>
                  <w:rFonts w:ascii="Times New Roman" w:hAnsi="Times New Roman" w:cs="Times New Roman"/>
                  <w:color w:val="0000FF"/>
                </w:rPr>
                <w:t>N 491-р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24.10.2024 </w:t>
            </w:r>
            <w:hyperlink r:id="rId15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B1B84" w:rsidRPr="005B1B84" w:rsidRDefault="005B1B84">
      <w:pPr>
        <w:pStyle w:val="ConsPlusNormal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Во исполнение подпункта "а" пункта 9 поручения Президента Российской Федерации от 27.09.2017 N Пр-1968 о реализации комплекса мероприятий, обеспечивающих достижение до 2020 года показателей инвестиционного климата в субъектах Российской Федерации, входящих в состав Дальневосточного федерального округа, не ниже соответствующих показателей субъектов Российской Федерации, входящих в топ-30 Национального рейтинга инвестиционного климата в субъектах Российской Федерации:</w:t>
      </w: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1. Утвердить </w:t>
      </w:r>
      <w:hyperlink w:anchor="P56">
        <w:r w:rsidRPr="005B1B84">
          <w:rPr>
            <w:rFonts w:ascii="Times New Roman" w:hAnsi="Times New Roman" w:cs="Times New Roman"/>
            <w:color w:val="0000FF"/>
          </w:rPr>
          <w:t>состав</w:t>
        </w:r>
      </w:hyperlink>
      <w:r w:rsidRPr="005B1B84">
        <w:rPr>
          <w:rFonts w:ascii="Times New Roman" w:hAnsi="Times New Roman" w:cs="Times New Roman"/>
        </w:rPr>
        <w:t xml:space="preserve"> проектной команды по внедрению в Сахалинской области лучших практик Национального рейтинга состояния инвестиционного климата (прилагается).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2. Утвердить </w:t>
      </w:r>
      <w:hyperlink w:anchor="P173">
        <w:r w:rsidRPr="005B1B84">
          <w:rPr>
            <w:rFonts w:ascii="Times New Roman" w:hAnsi="Times New Roman" w:cs="Times New Roman"/>
            <w:color w:val="0000FF"/>
          </w:rPr>
          <w:t>Перечень</w:t>
        </w:r>
      </w:hyperlink>
      <w:r w:rsidRPr="005B1B84">
        <w:rPr>
          <w:rFonts w:ascii="Times New Roman" w:hAnsi="Times New Roman" w:cs="Times New Roman"/>
        </w:rPr>
        <w:t xml:space="preserve"> ответственных органов исполнительной власти Сахалинской области, государственных органов, территориальных органов федеральных органов исполнительной власти по Сахалинской области за внедрение лучших практик и улучшение показателей Национального рейтинга состояния инвестиционного климата (прилагается).</w:t>
      </w:r>
    </w:p>
    <w:p w:rsidR="005B1B84" w:rsidRPr="005B1B84" w:rsidRDefault="005B1B84">
      <w:pPr>
        <w:pStyle w:val="ConsPlusNormal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(в ред. Распоряжений Правительства Сахалинской области от 14.12.2020 </w:t>
      </w:r>
      <w:hyperlink r:id="rId16">
        <w:r w:rsidRPr="005B1B84">
          <w:rPr>
            <w:rFonts w:ascii="Times New Roman" w:hAnsi="Times New Roman" w:cs="Times New Roman"/>
            <w:color w:val="0000FF"/>
          </w:rPr>
          <w:t>N 779-р</w:t>
        </w:r>
      </w:hyperlink>
      <w:r w:rsidRPr="005B1B84">
        <w:rPr>
          <w:rFonts w:ascii="Times New Roman" w:hAnsi="Times New Roman" w:cs="Times New Roman"/>
        </w:rPr>
        <w:t xml:space="preserve">, от 20.05.2022 </w:t>
      </w:r>
      <w:hyperlink r:id="rId17">
        <w:r w:rsidRPr="005B1B84">
          <w:rPr>
            <w:rFonts w:ascii="Times New Roman" w:hAnsi="Times New Roman" w:cs="Times New Roman"/>
            <w:color w:val="0000FF"/>
          </w:rPr>
          <w:t>N 273-р</w:t>
        </w:r>
      </w:hyperlink>
      <w:r w:rsidRPr="005B1B84">
        <w:rPr>
          <w:rFonts w:ascii="Times New Roman" w:hAnsi="Times New Roman" w:cs="Times New Roman"/>
        </w:rPr>
        <w:t>)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3. Утратил силу. - </w:t>
      </w:r>
      <w:hyperlink r:id="rId18">
        <w:r w:rsidRPr="005B1B84">
          <w:rPr>
            <w:rFonts w:ascii="Times New Roman" w:hAnsi="Times New Roman" w:cs="Times New Roman"/>
            <w:color w:val="0000FF"/>
          </w:rPr>
          <w:t>Распоряжение</w:t>
        </w:r>
      </w:hyperlink>
      <w:r w:rsidRPr="005B1B84">
        <w:rPr>
          <w:rFonts w:ascii="Times New Roman" w:hAnsi="Times New Roman" w:cs="Times New Roman"/>
        </w:rPr>
        <w:t xml:space="preserve"> Правительства Сахалинской области от 21.06.2023 N 491-р.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4. Ответственным органам исполнительной власти Сахалинской области, государственным органам обеспечить:</w:t>
      </w:r>
    </w:p>
    <w:p w:rsidR="005B1B84" w:rsidRPr="005B1B84" w:rsidRDefault="005B1B84">
      <w:pPr>
        <w:pStyle w:val="ConsPlusNormal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(в ред. </w:t>
      </w:r>
      <w:hyperlink r:id="rId19">
        <w:r w:rsidRPr="005B1B84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5B1B84">
        <w:rPr>
          <w:rFonts w:ascii="Times New Roman" w:hAnsi="Times New Roman" w:cs="Times New Roman"/>
        </w:rPr>
        <w:t xml:space="preserve"> Правительства Сахалинской области от 20.05.2022 N 273-р)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4.1. организацию исполнения мероприятий Плана;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4.2. приоритетную реализацию программ повышения квалификации государственных гражданских служащих по направлениям, включенным в Национальный рейтинг состояния инвестиционного климата субъектов Российской Федерации.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5. Рекомендовать территориальным органам федеральных органов исполнительной власти по Сахалинской области обеспечить: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5.1. организацию исполнения мероприятий Плана;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5.2. приоритетную реализацию программ повышения квалификации федеральных государственных гражданских служащих по направлениям, включенным в Национальный рейтинг состояния инвестиционного климата субъектов Российской Федерации.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6. Министерству экономического развития Сахалинской области обеспечить: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lastRenderedPageBreak/>
        <w:t>6.1. общую координацию ответственных исполнителей по реализации Плана;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6.2. организационно-техническое проведение заседаний проектной команды;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6.3. обсуждение членами проектной команды хода реализации Плана не реже одного раза в квартал.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7. Признать утратившими силу распоряжения Правительства Сахалинской области: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- от 31.03.2015 </w:t>
      </w:r>
      <w:hyperlink r:id="rId20">
        <w:r w:rsidRPr="005B1B84">
          <w:rPr>
            <w:rFonts w:ascii="Times New Roman" w:hAnsi="Times New Roman" w:cs="Times New Roman"/>
            <w:color w:val="0000FF"/>
          </w:rPr>
          <w:t>N 106-р</w:t>
        </w:r>
      </w:hyperlink>
      <w:r w:rsidRPr="005B1B84">
        <w:rPr>
          <w:rFonts w:ascii="Times New Roman" w:hAnsi="Times New Roman" w:cs="Times New Roman"/>
        </w:rPr>
        <w:t xml:space="preserve"> "О внедрении в Сахалинской области лучших практик Национального рейтинга состояния инвестиционного климата";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- от 09.09.2015 </w:t>
      </w:r>
      <w:hyperlink r:id="rId21">
        <w:r w:rsidRPr="005B1B84">
          <w:rPr>
            <w:rFonts w:ascii="Times New Roman" w:hAnsi="Times New Roman" w:cs="Times New Roman"/>
            <w:color w:val="0000FF"/>
          </w:rPr>
          <w:t>N 449-р</w:t>
        </w:r>
      </w:hyperlink>
      <w:r w:rsidRPr="005B1B84">
        <w:rPr>
          <w:rFonts w:ascii="Times New Roman" w:hAnsi="Times New Roman" w:cs="Times New Roman"/>
        </w:rPr>
        <w:t xml:space="preserve"> "О внесении изменений в распоряжение Правительства Сахалинской области от 31.03.2015 N 106-р "О внедрении в Сахалинской области лучших практик Национального рейтинга состояния инвестиционного климата";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- от 05.10.2016 </w:t>
      </w:r>
      <w:hyperlink r:id="rId22">
        <w:r w:rsidRPr="005B1B84">
          <w:rPr>
            <w:rFonts w:ascii="Times New Roman" w:hAnsi="Times New Roman" w:cs="Times New Roman"/>
            <w:color w:val="0000FF"/>
          </w:rPr>
          <w:t>N 501-р</w:t>
        </w:r>
      </w:hyperlink>
      <w:r w:rsidRPr="005B1B84">
        <w:rPr>
          <w:rFonts w:ascii="Times New Roman" w:hAnsi="Times New Roman" w:cs="Times New Roman"/>
        </w:rPr>
        <w:t xml:space="preserve"> "О внесении изменений в распоряжение Правительства Сахалинской области от 31.03.2015 N 106-р "О внедрении в Сахалинской области лучших практик Национального рейтинга состояния инвестиционного климата";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- от 10.11.2016 </w:t>
      </w:r>
      <w:hyperlink r:id="rId23">
        <w:r w:rsidRPr="005B1B84">
          <w:rPr>
            <w:rFonts w:ascii="Times New Roman" w:hAnsi="Times New Roman" w:cs="Times New Roman"/>
            <w:color w:val="0000FF"/>
          </w:rPr>
          <w:t>N 583-р</w:t>
        </w:r>
      </w:hyperlink>
      <w:r w:rsidRPr="005B1B84">
        <w:rPr>
          <w:rFonts w:ascii="Times New Roman" w:hAnsi="Times New Roman" w:cs="Times New Roman"/>
        </w:rPr>
        <w:t xml:space="preserve"> "О внесении изменений в распоряжение Правительства Сахалинской области от 31.03.2015 N 106-р "О внедрении в Сахалинской области лучших практик Национального рейтинга состояния инвестиционного климата";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- от 17.04.2017 </w:t>
      </w:r>
      <w:hyperlink r:id="rId24">
        <w:r w:rsidRPr="005B1B84">
          <w:rPr>
            <w:rFonts w:ascii="Times New Roman" w:hAnsi="Times New Roman" w:cs="Times New Roman"/>
            <w:color w:val="0000FF"/>
          </w:rPr>
          <w:t>N 223-р</w:t>
        </w:r>
      </w:hyperlink>
      <w:r w:rsidRPr="005B1B84">
        <w:rPr>
          <w:rFonts w:ascii="Times New Roman" w:hAnsi="Times New Roman" w:cs="Times New Roman"/>
        </w:rPr>
        <w:t xml:space="preserve"> "О внесении изменений в состав проектной команды по внедрению в Сахалинской области лучших практик Национального рейтинга состояния инвестиционного климата";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- от 17.07.2017 </w:t>
      </w:r>
      <w:hyperlink r:id="rId25">
        <w:r w:rsidRPr="005B1B84">
          <w:rPr>
            <w:rFonts w:ascii="Times New Roman" w:hAnsi="Times New Roman" w:cs="Times New Roman"/>
            <w:color w:val="0000FF"/>
          </w:rPr>
          <w:t>N 410-р</w:t>
        </w:r>
      </w:hyperlink>
      <w:r w:rsidRPr="005B1B84">
        <w:rPr>
          <w:rFonts w:ascii="Times New Roman" w:hAnsi="Times New Roman" w:cs="Times New Roman"/>
        </w:rPr>
        <w:t xml:space="preserve"> "О внесении изменений в распоряжение Правительства Сахалинской области от 31.03.2015 N 106-р "О внедрении в Сахалинской области лучших практик Национального рейтинга состояния инвестиционного климата";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- от 24.11.2017 </w:t>
      </w:r>
      <w:hyperlink r:id="rId26">
        <w:r w:rsidRPr="005B1B84">
          <w:rPr>
            <w:rFonts w:ascii="Times New Roman" w:hAnsi="Times New Roman" w:cs="Times New Roman"/>
            <w:color w:val="0000FF"/>
          </w:rPr>
          <w:t>N 678-р</w:t>
        </w:r>
      </w:hyperlink>
      <w:r w:rsidRPr="005B1B84">
        <w:rPr>
          <w:rFonts w:ascii="Times New Roman" w:hAnsi="Times New Roman" w:cs="Times New Roman"/>
        </w:rPr>
        <w:t xml:space="preserve"> "О внесении изменений в распоряжение Правительства Сахалинской области от 31.03.2015 N 106-р "О внедрении в Сахалинской области лучших практик Национального рейтинга состояния инвестиционного климата".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8. Опубликовать настоящее распоряжение в газете "Губернские ведомости", на официальном сайте Губернатора и Правительства Сахалинской области, на "Официальном интернет-портале правовой информации".</w:t>
      </w:r>
    </w:p>
    <w:p w:rsidR="005B1B84" w:rsidRPr="005B1B84" w:rsidRDefault="005B1B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9. Контроль за исполнением настоящего распоряжения возложить на заместителей председателя Правительства Сахалинской области в соответствии с распределением полномочий.</w:t>
      </w: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Председатель Правительства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Сахалинской области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5B1B84">
        <w:rPr>
          <w:rFonts w:ascii="Times New Roman" w:hAnsi="Times New Roman" w:cs="Times New Roman"/>
        </w:rPr>
        <w:t>В.Г.Щербина</w:t>
      </w:r>
      <w:proofErr w:type="spellEnd"/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51A3" w:rsidRPr="005B1B84" w:rsidRDefault="000151A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lastRenderedPageBreak/>
        <w:t>Утвержден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распоряжением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Правительства Сахалинской области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от 15.03.2018 N 152-р</w:t>
      </w: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bookmarkStart w:id="1" w:name="P56"/>
      <w:bookmarkEnd w:id="1"/>
      <w:r w:rsidRPr="005B1B84">
        <w:rPr>
          <w:rFonts w:ascii="Times New Roman" w:hAnsi="Times New Roman" w:cs="Times New Roman"/>
        </w:rPr>
        <w:t>СОСТАВ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ПРОЕКТНОЙ КОМАНДЫ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ПО ВНЕДРЕНИЮ В САХАЛИНСКОЙ ОБЛАСТИ ЛУЧШИХ ПРАКТИК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НАЦИОНАЛЬНОГО РЕЙТИНГА СОСТОЯНИЯ ИНВЕСТИЦИОННОГО КЛИМАТА</w:t>
      </w:r>
    </w:p>
    <w:p w:rsidR="005B1B84" w:rsidRPr="005B1B84" w:rsidRDefault="005B1B84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B1B84" w:rsidRPr="005B1B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>(в ред. Распоряжений Правительства Сахалинской области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 xml:space="preserve">от 24.12.2019 </w:t>
            </w:r>
            <w:hyperlink r:id="rId27">
              <w:r w:rsidRPr="005B1B84">
                <w:rPr>
                  <w:rFonts w:ascii="Times New Roman" w:hAnsi="Times New Roman" w:cs="Times New Roman"/>
                  <w:color w:val="0000FF"/>
                </w:rPr>
                <w:t>N 748-р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22.06.2020 </w:t>
            </w:r>
            <w:hyperlink r:id="rId28">
              <w:r w:rsidRPr="005B1B84">
                <w:rPr>
                  <w:rFonts w:ascii="Times New Roman" w:hAnsi="Times New Roman" w:cs="Times New Roman"/>
                  <w:color w:val="0000FF"/>
                </w:rPr>
                <w:t>N 360-р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14.12.2020 </w:t>
            </w:r>
            <w:hyperlink r:id="rId29">
              <w:r w:rsidRPr="005B1B84">
                <w:rPr>
                  <w:rFonts w:ascii="Times New Roman" w:hAnsi="Times New Roman" w:cs="Times New Roman"/>
                  <w:color w:val="0000FF"/>
                </w:rPr>
                <w:t>N 779-р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 xml:space="preserve">от 08.06.2021 </w:t>
            </w:r>
            <w:hyperlink r:id="rId30">
              <w:r w:rsidRPr="005B1B84">
                <w:rPr>
                  <w:rFonts w:ascii="Times New Roman" w:hAnsi="Times New Roman" w:cs="Times New Roman"/>
                  <w:color w:val="0000FF"/>
                </w:rPr>
                <w:t>N 271-р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22.10.2021 </w:t>
            </w:r>
            <w:hyperlink r:id="rId31">
              <w:r w:rsidRPr="005B1B84">
                <w:rPr>
                  <w:rFonts w:ascii="Times New Roman" w:hAnsi="Times New Roman" w:cs="Times New Roman"/>
                  <w:color w:val="0000FF"/>
                </w:rPr>
                <w:t>N 574-р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13.02.2023 </w:t>
            </w:r>
            <w:hyperlink r:id="rId32">
              <w:r w:rsidRPr="005B1B84">
                <w:rPr>
                  <w:rFonts w:ascii="Times New Roman" w:hAnsi="Times New Roman" w:cs="Times New Roman"/>
                  <w:color w:val="0000FF"/>
                </w:rPr>
                <w:t>N 131-р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 xml:space="preserve">от 21.06.2023 </w:t>
            </w:r>
            <w:hyperlink r:id="rId33">
              <w:r w:rsidRPr="005B1B84">
                <w:rPr>
                  <w:rFonts w:ascii="Times New Roman" w:hAnsi="Times New Roman" w:cs="Times New Roman"/>
                  <w:color w:val="0000FF"/>
                </w:rPr>
                <w:t>N 491-р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24.10.2024 </w:t>
            </w:r>
            <w:hyperlink r:id="rId34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B1B84" w:rsidRPr="005B1B84" w:rsidRDefault="005B1B84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340"/>
        <w:gridCol w:w="5045"/>
      </w:tblGrid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Зайцев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Антон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заместитель председателя Правительства Сахалинской области, руководитель проектной команды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Юрина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Александра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первый заместитель министра экономического развития Сахалинской области, секретарь проектной команды</w:t>
            </w:r>
          </w:p>
        </w:tc>
      </w:tr>
      <w:tr w:rsidR="005B1B84" w:rsidRPr="005B1B84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Члены проектной команды: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B1B84">
              <w:rPr>
                <w:rFonts w:ascii="Times New Roman" w:hAnsi="Times New Roman" w:cs="Times New Roman"/>
              </w:rPr>
              <w:t>Аленьков</w:t>
            </w:r>
            <w:proofErr w:type="spellEnd"/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Вячеслав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заместитель председателя Правительства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B1B84">
              <w:rPr>
                <w:rFonts w:ascii="Times New Roman" w:hAnsi="Times New Roman" w:cs="Times New Roman"/>
              </w:rPr>
              <w:t>Олонцев</w:t>
            </w:r>
            <w:proofErr w:type="spellEnd"/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Сергей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заместитель председателя Правительства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Успенский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Алексей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экономического развития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Снегирев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Александр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цифрового и технологического развития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Бабич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Татьяна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руководитель агентства по труду и занятости населения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Воронюк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Елена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имущественных и земельных отношений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Коваленко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Андрей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Уполномоченный по защите прав предпринимателей в Сахалинской области (по согласованию)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Дьяков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Юрий Ильич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председатель регионального отделения Общероссийской общественной организации малого и среднего предпринимательства "Опора России" по Сахалинской области (по согласованию)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Дзюба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Галина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президент Союза "Торгово-промышленная палата Сахалинской области" (по согласованию)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B1B84">
              <w:rPr>
                <w:rFonts w:ascii="Times New Roman" w:hAnsi="Times New Roman" w:cs="Times New Roman"/>
              </w:rPr>
              <w:t>Филилеев</w:t>
            </w:r>
            <w:proofErr w:type="spellEnd"/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Евгений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общественный представитель АНО "АСИ" по направлению "Предпринимательство и технологии" </w:t>
            </w:r>
            <w:r w:rsidRPr="005B1B84">
              <w:rPr>
                <w:rFonts w:ascii="Times New Roman" w:hAnsi="Times New Roman" w:cs="Times New Roman"/>
              </w:rPr>
              <w:lastRenderedPageBreak/>
              <w:t>(по согласованию)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lastRenderedPageBreak/>
              <w:t>Лопатина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Ольга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финансов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Киктева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Анастасия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образования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Куприна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Наталия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жилищно-коммунального хозяйства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Генералова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Татьяна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заместитель министра, директор департамента по развитию контрактной системы и внедрению стандарта закупочной деятельности министерства экономического развития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Коробков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Константин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председатель Сахалинского регионального отделения общероссийской общественной организации "Деловая Россия" (по согласованию)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Ракитский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Алексей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архитектуры и градостроительства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Данилов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Виталий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вице-мэр городского округа "Город Южно-Сахалинск" (по согласованию)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Колеватых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Алексей Владиславович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строительства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Юрьев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Алексей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начальник контрольного управления Правительства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Жоголев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Максим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транспорта и дорожного хозяйства Сахалинской области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Козлов</w:t>
            </w:r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Максим Георгиевич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исполнительный директор Союза промышленников и предпринимателей Сахалинской области (по согласованию)</w:t>
            </w:r>
          </w:p>
        </w:tc>
      </w:tr>
      <w:tr w:rsidR="005B1B84" w:rsidRPr="005B1B84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B1B84">
              <w:rPr>
                <w:rFonts w:ascii="Times New Roman" w:hAnsi="Times New Roman" w:cs="Times New Roman"/>
              </w:rPr>
              <w:t>Куварин</w:t>
            </w:r>
            <w:proofErr w:type="spellEnd"/>
          </w:p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Дмитрий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министр энергетики Сахалинской области</w:t>
            </w:r>
          </w:p>
        </w:tc>
      </w:tr>
    </w:tbl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0151A3" w:rsidRPr="005B1B84" w:rsidRDefault="000151A3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lastRenderedPageBreak/>
        <w:t>Утвержден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распоряжением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Правительства Сахалинской области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от 15.03.2018 N 152-р</w:t>
      </w: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bookmarkStart w:id="2" w:name="P173"/>
      <w:bookmarkEnd w:id="2"/>
      <w:r w:rsidRPr="005B1B84">
        <w:rPr>
          <w:rFonts w:ascii="Times New Roman" w:hAnsi="Times New Roman" w:cs="Times New Roman"/>
        </w:rPr>
        <w:t>ПЕРЕЧЕНЬ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ОТВЕТСТВЕННЫХ ОРГАНОВ ИСПОЛНИТЕЛЬНОЙ ВЛАСТИ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САХАЛИНСКОЙ ОБЛАСТИ, ГОСУДАРСТВЕННЫХ ОРГАНОВ,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ТЕРРИТОРИАЛЬНЫХ ОРГАНОВ ФЕДЕРАЛЬНЫХ ОРГАНОВ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ИСПОЛНИТЕЛЬНОЙ ВЛАСТИ ПО САХАЛИНСКОЙ ОБЛАСТИ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ЗА ВНЕДРЕНИЕ ЛУЧШИХ ПРАКТИК И УЛУЧШЕНИЕ ПОКАЗАТЕЛЕЙ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НАЦИОНАЛЬНОГО РЕЙТИНГА СОСТОЯНИЯ ИНВЕСТИЦИОННОГО КЛИМАТА</w:t>
      </w:r>
    </w:p>
    <w:p w:rsidR="005B1B84" w:rsidRPr="005B1B84" w:rsidRDefault="005B1B84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B1B84" w:rsidRPr="005B1B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>(в ред. Распоряжений Правительства Сахалинской области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 xml:space="preserve">от 14.12.2020 </w:t>
            </w:r>
            <w:hyperlink r:id="rId35">
              <w:r w:rsidRPr="005B1B84">
                <w:rPr>
                  <w:rFonts w:ascii="Times New Roman" w:hAnsi="Times New Roman" w:cs="Times New Roman"/>
                  <w:color w:val="0000FF"/>
                </w:rPr>
                <w:t>N 779-р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20.05.2022 </w:t>
            </w:r>
            <w:hyperlink r:id="rId36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 xml:space="preserve">, от 21.06.2023 </w:t>
            </w:r>
            <w:hyperlink r:id="rId37">
              <w:r w:rsidRPr="005B1B84">
                <w:rPr>
                  <w:rFonts w:ascii="Times New Roman" w:hAnsi="Times New Roman" w:cs="Times New Roman"/>
                  <w:color w:val="0000FF"/>
                </w:rPr>
                <w:t>N 491-р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  <w:color w:val="392C69"/>
              </w:rPr>
              <w:t xml:space="preserve">от 24.10.2024 </w:t>
            </w:r>
            <w:hyperlink r:id="rId38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69"/>
        <w:gridCol w:w="4422"/>
      </w:tblGrid>
      <w:tr w:rsidR="005B1B84" w:rsidRPr="005B1B84">
        <w:tc>
          <w:tcPr>
            <w:tcW w:w="680" w:type="dxa"/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5B1B84">
              <w:rPr>
                <w:rFonts w:ascii="Times New Roman" w:hAnsi="Times New Roman" w:cs="Times New Roman"/>
              </w:rPr>
              <w:t>пп</w:t>
            </w:r>
            <w:proofErr w:type="spellEnd"/>
            <w:r w:rsidRPr="005B1B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Фактор/показатель</w:t>
            </w:r>
          </w:p>
        </w:tc>
        <w:tc>
          <w:tcPr>
            <w:tcW w:w="4422" w:type="dxa"/>
          </w:tcPr>
          <w:p w:rsidR="005B1B84" w:rsidRPr="005B1B84" w:rsidRDefault="005B1B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Ответственный орган власти, государственный орган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91" w:type="dxa"/>
            <w:gridSpan w:val="2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Утратил силу. - </w:t>
            </w:r>
            <w:hyperlink r:id="rId39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21.06.2023 N 491-р</w:t>
            </w:r>
          </w:p>
        </w:tc>
      </w:tr>
      <w:tr w:rsidR="005B1B84" w:rsidRPr="005B1B84">
        <w:tc>
          <w:tcPr>
            <w:tcW w:w="680" w:type="dxa"/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А2. Эффективность процедур по выдаче разрешений на строительство</w:t>
            </w:r>
          </w:p>
        </w:tc>
        <w:tc>
          <w:tcPr>
            <w:tcW w:w="4422" w:type="dxa"/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архитектуры и градостроительства Сахалинской области</w:t>
            </w:r>
          </w:p>
        </w:tc>
      </w:tr>
      <w:tr w:rsidR="005B1B84" w:rsidRPr="005B1B84">
        <w:tc>
          <w:tcPr>
            <w:tcW w:w="680" w:type="dxa"/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А3. Эффективность процедур по регистрации прав собственности</w:t>
            </w:r>
          </w:p>
        </w:tc>
        <w:tc>
          <w:tcPr>
            <w:tcW w:w="4422" w:type="dxa"/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B1B84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B1B84">
              <w:rPr>
                <w:rFonts w:ascii="Times New Roman" w:hAnsi="Times New Roman" w:cs="Times New Roman"/>
              </w:rPr>
              <w:t xml:space="preserve"> по Сахалинской области (по согласованию)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А5. Эффективность процедур по подключению к сетям электроснабжения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энергетики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21.06.2023 </w:t>
            </w:r>
            <w:hyperlink r:id="rId40">
              <w:r w:rsidRPr="005B1B84">
                <w:rPr>
                  <w:rFonts w:ascii="Times New Roman" w:hAnsi="Times New Roman" w:cs="Times New Roman"/>
                  <w:color w:val="0000FF"/>
                </w:rPr>
                <w:t>N 491-р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41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А6. Эффективность процедур по подключению к сетям газоснабжения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энергетики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21.06.2023 </w:t>
            </w:r>
            <w:hyperlink r:id="rId42">
              <w:r w:rsidRPr="005B1B84">
                <w:rPr>
                  <w:rFonts w:ascii="Times New Roman" w:hAnsi="Times New Roman" w:cs="Times New Roman"/>
                  <w:color w:val="0000FF"/>
                </w:rPr>
                <w:t>N 491-р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43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А7. Эффективность процедур по подключению к сетям водоснабжения и водоотведения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жилищно-коммунального хозяйства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6 в ред. </w:t>
            </w:r>
            <w:hyperlink r:id="rId44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21.06.2023 N 491-р)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91" w:type="dxa"/>
            <w:gridSpan w:val="2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Утратил силу. - </w:t>
            </w:r>
            <w:hyperlink r:id="rId45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24.10.2024 N 815-р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А9. Эффективность процедур по вводу объекта в эксплуатацию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строительства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8 в ред. </w:t>
            </w:r>
            <w:hyperlink r:id="rId46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А10. Эффективность процедур по </w:t>
            </w:r>
            <w:r w:rsidRPr="005B1B84">
              <w:rPr>
                <w:rFonts w:ascii="Times New Roman" w:hAnsi="Times New Roman" w:cs="Times New Roman"/>
              </w:rPr>
              <w:lastRenderedPageBreak/>
              <w:t>получению в аренду земельных участков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lastRenderedPageBreak/>
              <w:t xml:space="preserve">Министерство имущественных и земельных </w:t>
            </w:r>
            <w:r w:rsidRPr="005B1B84">
              <w:rPr>
                <w:rFonts w:ascii="Times New Roman" w:hAnsi="Times New Roman" w:cs="Times New Roman"/>
              </w:rPr>
              <w:lastRenderedPageBreak/>
              <w:t>отношений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lastRenderedPageBreak/>
              <w:t xml:space="preserve">(п. 9 в ред. </w:t>
            </w:r>
            <w:hyperlink r:id="rId47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Б1.1. Наличие и качество регионального законодательства о механизмах защиты и поддержки инвесторов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инвестиций, промышленности и внешних связей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48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49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Б1.2. Рейтинг ОВР (оценка регулирующего воздействия)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экономического развития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50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51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Б1.3. Рейтинг ГЧП (государственно-частное партнерство)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Агентство по государственно-частному партнерству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52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53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Б2. Административное давление на бизнес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цифрового и технологического развития Сахалинской области, администрация Губернатора и Правительства Сахалинской области (управление по взаимодействию с правоохранительными органами)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13 в ред. </w:t>
            </w:r>
            <w:hyperlink r:id="rId54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Б3.1. Оценка эффективности работы Совета по улучшению инвестиционного климата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экономического развития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55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56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Б3.2. Оценка каналов прямой связи инвестора с руководством области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инвестиций, промышленности и внешних связей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15 в ред. </w:t>
            </w:r>
            <w:hyperlink r:id="rId57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24.10.2024 N 815-р)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91" w:type="dxa"/>
            <w:gridSpan w:val="2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Утратил силу. - </w:t>
            </w:r>
            <w:hyperlink r:id="rId58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24.10.2024 N 815-р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Б4. Качество информационной поддержки инвесторов и бизнеса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инвестиций, промышленности и внешних связей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59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60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Б5. Эффективность институтов поддержки экспортной деятельности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экономического развития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61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21.06.2023 </w:t>
            </w:r>
            <w:hyperlink r:id="rId62">
              <w:r w:rsidRPr="005B1B84">
                <w:rPr>
                  <w:rFonts w:ascii="Times New Roman" w:hAnsi="Times New Roman" w:cs="Times New Roman"/>
                  <w:color w:val="0000FF"/>
                </w:rPr>
                <w:t>N 491-р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lastRenderedPageBreak/>
              <w:t>18(1).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Б6. Эффективность внедрения элементов Регионального инвестиционного стандарта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инвестиций, промышленности и внешних связей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18(1) введен </w:t>
            </w:r>
            <w:hyperlink r:id="rId63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24.10.2024 N 815-р)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В1.1. Доля дорог, соответствующих нормативным требованиям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транспорта и дорожного хозяйства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64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21.06.2023 </w:t>
            </w:r>
            <w:hyperlink r:id="rId65">
              <w:r w:rsidRPr="005B1B84">
                <w:rPr>
                  <w:rFonts w:ascii="Times New Roman" w:hAnsi="Times New Roman" w:cs="Times New Roman"/>
                  <w:color w:val="0000FF"/>
                </w:rPr>
                <w:t>N 491-р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В1.2. Оценка качества дорожных сетей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транспорта и дорожного хозяйства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66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67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В1.3. Оценка качества телекоммуникационных услуг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цифрового и технологического развития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68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69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В1.4. Оценка объектов инвестиционной инфраструктуры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инвестиций, промышленности и внешних связей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22 в ред. </w:t>
            </w:r>
            <w:hyperlink r:id="rId70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24.10.2024 N 815-р)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В2.1. Оценка деятельности органов власти по постановке на кадастровый учет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B1B84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B1B84">
              <w:rPr>
                <w:rFonts w:ascii="Times New Roman" w:hAnsi="Times New Roman" w:cs="Times New Roman"/>
              </w:rPr>
              <w:t xml:space="preserve"> по Сахалинской области (по согласованию)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23 в ред. </w:t>
            </w:r>
            <w:hyperlink r:id="rId71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В2.2. Среднее время постановки на кадастровый учет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5B1B84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B1B84">
              <w:rPr>
                <w:rFonts w:ascii="Times New Roman" w:hAnsi="Times New Roman" w:cs="Times New Roman"/>
              </w:rPr>
              <w:t xml:space="preserve"> по Сахалинской области (по согласованию)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(в ред. Распоряжений Правительства Сахалинской области от 20.05.2022 </w:t>
            </w:r>
            <w:hyperlink r:id="rId72">
              <w:r w:rsidRPr="005B1B84">
                <w:rPr>
                  <w:rFonts w:ascii="Times New Roman" w:hAnsi="Times New Roman" w:cs="Times New Roman"/>
                  <w:color w:val="0000FF"/>
                </w:rPr>
                <w:t>N 273-р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73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В2.3. Среднее количество процедур, необходимых для постановки на кадастровый учет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Министерство имущественных и земельных отношений Сахалинской области, министерство архитектуры и градостроительства Сахалинской области, Управление </w:t>
            </w:r>
            <w:proofErr w:type="spellStart"/>
            <w:r w:rsidRPr="005B1B84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5B1B84">
              <w:rPr>
                <w:rFonts w:ascii="Times New Roman" w:hAnsi="Times New Roman" w:cs="Times New Roman"/>
              </w:rPr>
              <w:t xml:space="preserve"> по Сахалинской области (по согласованию)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25 в ред. </w:t>
            </w:r>
            <w:hyperlink r:id="rId74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В3. Качество и доступность финансовой поддержки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экономического развития Сахалинской области, министерство финансов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26 в ред. </w:t>
            </w:r>
            <w:hyperlink r:id="rId75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В4. Качество и доступность трудовых ресурсов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образования Сахалинской области, агентство по труду и занятости населения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lastRenderedPageBreak/>
              <w:t xml:space="preserve">(п. 27 в ред. </w:t>
            </w:r>
            <w:hyperlink r:id="rId76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Г1. Уровень развития малого и среднего предпринимательства в субъекте РФ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экономического развития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28 введен </w:t>
            </w:r>
            <w:hyperlink r:id="rId77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Г2.1. Доля рабочих мест в бизнес-инкубаторах и технопарках в общем числе занятых на малых и средних предприятиях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инвестиций, промышленности и внешних связей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29 в ред. </w:t>
            </w:r>
            <w:hyperlink r:id="rId78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24.10.2024 N 815-р)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Г2.2. Оценка интернет-портала по вопросам поддержки и развития малого и среднего предпринимательства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экономического развития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30 введен </w:t>
            </w:r>
            <w:hyperlink r:id="rId79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273-р; в ред. </w:t>
            </w:r>
            <w:hyperlink r:id="rId80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24.10.2024 N 815-р)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Г2.4. Оценка консультационных и образовательных услуг, оказываемых организациями инфраструктуры поддержки малого и среднего предпринимательства в регионе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экономического развития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31 введен </w:t>
            </w:r>
            <w:hyperlink r:id="rId81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Г3.1. Оценка необходимой для ведения бизнеса недвижимости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имущественных и земельных отношений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32 введен </w:t>
            </w:r>
            <w:hyperlink r:id="rId82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Г3.2. Доля государственных и муниципальных контрактов с субъектами малого бизнеса в общей стоимости государственных и муниципальных контрактов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экономического развития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33 введен </w:t>
            </w:r>
            <w:hyperlink r:id="rId83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273-р; в ред. Распоряжений Правительства Сахалинской области от 21.06.2023 </w:t>
            </w:r>
            <w:hyperlink r:id="rId84">
              <w:r w:rsidRPr="005B1B84">
                <w:rPr>
                  <w:rFonts w:ascii="Times New Roman" w:hAnsi="Times New Roman" w:cs="Times New Roman"/>
                  <w:color w:val="0000FF"/>
                </w:rPr>
                <w:t>N 491-р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, от 24.10.2024 </w:t>
            </w:r>
            <w:hyperlink r:id="rId85">
              <w:r w:rsidRPr="005B1B84">
                <w:rPr>
                  <w:rFonts w:ascii="Times New Roman" w:hAnsi="Times New Roman" w:cs="Times New Roman"/>
                  <w:color w:val="0000FF"/>
                </w:rPr>
                <w:t>N 815-р</w:t>
              </w:r>
            </w:hyperlink>
            <w:r w:rsidRPr="005B1B84">
              <w:rPr>
                <w:rFonts w:ascii="Times New Roman" w:hAnsi="Times New Roman" w:cs="Times New Roman"/>
              </w:rPr>
              <w:t>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Г3.3. Оценка процедур получения арендных площадей, предоставляемых регионом субъектам малого и среднего предпринимательства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имущественных и земельных отношений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34 введен </w:t>
            </w:r>
            <w:hyperlink r:id="rId86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969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Г4.1. Оценка доступности кредитных ресурсов</w:t>
            </w:r>
          </w:p>
        </w:tc>
        <w:tc>
          <w:tcPr>
            <w:tcW w:w="4422" w:type="dxa"/>
            <w:tcBorders>
              <w:bottom w:val="nil"/>
            </w:tcBorders>
          </w:tcPr>
          <w:p w:rsidR="005B1B84" w:rsidRPr="005B1B84" w:rsidRDefault="005B1B84">
            <w:pPr>
              <w:pStyle w:val="ConsPlusNormal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>Министерство экономического развития Сахалинской области</w:t>
            </w:r>
          </w:p>
        </w:tc>
      </w:tr>
      <w:tr w:rsidR="005B1B84" w:rsidRPr="005B1B8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B1B84" w:rsidRPr="005B1B84" w:rsidRDefault="005B1B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1B84">
              <w:rPr>
                <w:rFonts w:ascii="Times New Roman" w:hAnsi="Times New Roman" w:cs="Times New Roman"/>
              </w:rPr>
              <w:t xml:space="preserve">(п. 35 введен </w:t>
            </w:r>
            <w:hyperlink r:id="rId87">
              <w:r w:rsidRPr="005B1B84">
                <w:rPr>
                  <w:rFonts w:ascii="Times New Roman" w:hAnsi="Times New Roman" w:cs="Times New Roman"/>
                  <w:color w:val="0000FF"/>
                </w:rPr>
                <w:t>Распоряжением</w:t>
              </w:r>
            </w:hyperlink>
            <w:r w:rsidRPr="005B1B84">
              <w:rPr>
                <w:rFonts w:ascii="Times New Roman" w:hAnsi="Times New Roman" w:cs="Times New Roman"/>
              </w:rPr>
              <w:t xml:space="preserve"> Правительства Сахалинской области от 20.05.2022 N 273-р)</w:t>
            </w:r>
          </w:p>
        </w:tc>
      </w:tr>
    </w:tbl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Утвержден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распоряжением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Правительства Сахалинской области</w:t>
      </w:r>
    </w:p>
    <w:p w:rsidR="005B1B84" w:rsidRPr="005B1B84" w:rsidRDefault="005B1B84">
      <w:pPr>
        <w:pStyle w:val="ConsPlusNormal"/>
        <w:jc w:val="right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от 15.03.2018 N 152-р</w:t>
      </w:r>
    </w:p>
    <w:p w:rsidR="005B1B84" w:rsidRPr="005B1B84" w:rsidRDefault="005B1B84">
      <w:pPr>
        <w:pStyle w:val="ConsPlusNormal"/>
        <w:jc w:val="center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ПЛАН</w:t>
      </w:r>
    </w:p>
    <w:p w:rsidR="005B1B84" w:rsidRPr="005B1B84" w:rsidRDefault="005B1B84">
      <w:pPr>
        <w:pStyle w:val="ConsPlusTitle"/>
        <w:jc w:val="center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>"БЫСТРЫХ ПОБЕД" НА 2018 ГОД</w:t>
      </w: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B84">
        <w:rPr>
          <w:rFonts w:ascii="Times New Roman" w:hAnsi="Times New Roman" w:cs="Times New Roman"/>
        </w:rPr>
        <w:t xml:space="preserve">Утратил силу. - </w:t>
      </w:r>
      <w:hyperlink r:id="rId88">
        <w:r w:rsidRPr="005B1B84">
          <w:rPr>
            <w:rFonts w:ascii="Times New Roman" w:hAnsi="Times New Roman" w:cs="Times New Roman"/>
            <w:color w:val="0000FF"/>
          </w:rPr>
          <w:t>Распоряжение</w:t>
        </w:r>
      </w:hyperlink>
      <w:r w:rsidRPr="005B1B84">
        <w:rPr>
          <w:rFonts w:ascii="Times New Roman" w:hAnsi="Times New Roman" w:cs="Times New Roman"/>
        </w:rPr>
        <w:t xml:space="preserve"> Правительства Сахалинской области от 21.06.2023 N 491-р.</w:t>
      </w: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B1B84" w:rsidRPr="005B1B84" w:rsidRDefault="005B1B8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67D2B" w:rsidRDefault="00967D2B"/>
    <w:sectPr w:rsidR="00967D2B" w:rsidSect="00B2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84"/>
    <w:rsid w:val="000151A3"/>
    <w:rsid w:val="005B1B84"/>
    <w:rsid w:val="0096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09A9"/>
  <w15:chartTrackingRefBased/>
  <w15:docId w15:val="{14FB6846-6CBA-40AB-9777-492697BC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1B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B1B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B1B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10&amp;n=127577&amp;dst=100004" TargetMode="External"/><Relationship Id="rId18" Type="http://schemas.openxmlformats.org/officeDocument/2006/relationships/hyperlink" Target="https://login.consultant.ru/link/?req=doc&amp;base=RLAW210&amp;n=131101&amp;dst=100004" TargetMode="External"/><Relationship Id="rId26" Type="http://schemas.openxmlformats.org/officeDocument/2006/relationships/hyperlink" Target="https://login.consultant.ru/link/?req=doc&amp;base=RLAW210&amp;n=75331" TargetMode="External"/><Relationship Id="rId39" Type="http://schemas.openxmlformats.org/officeDocument/2006/relationships/hyperlink" Target="https://login.consultant.ru/link/?req=doc&amp;base=RLAW210&amp;n=131101&amp;dst=100010" TargetMode="External"/><Relationship Id="rId21" Type="http://schemas.openxmlformats.org/officeDocument/2006/relationships/hyperlink" Target="https://login.consultant.ru/link/?req=doc&amp;base=RLAW210&amp;n=55968" TargetMode="External"/><Relationship Id="rId34" Type="http://schemas.openxmlformats.org/officeDocument/2006/relationships/hyperlink" Target="https://login.consultant.ru/link/?req=doc&amp;base=RLAW210&amp;n=142105&amp;dst=100004" TargetMode="External"/><Relationship Id="rId42" Type="http://schemas.openxmlformats.org/officeDocument/2006/relationships/hyperlink" Target="https://login.consultant.ru/link/?req=doc&amp;base=RLAW210&amp;n=131101&amp;dst=100018" TargetMode="External"/><Relationship Id="rId47" Type="http://schemas.openxmlformats.org/officeDocument/2006/relationships/hyperlink" Target="https://login.consultant.ru/link/?req=doc&amp;base=RLAW210&amp;n=119843&amp;dst=100022" TargetMode="External"/><Relationship Id="rId50" Type="http://schemas.openxmlformats.org/officeDocument/2006/relationships/hyperlink" Target="https://login.consultant.ru/link/?req=doc&amp;base=RLAW210&amp;n=119843&amp;dst=100028" TargetMode="External"/><Relationship Id="rId55" Type="http://schemas.openxmlformats.org/officeDocument/2006/relationships/hyperlink" Target="https://login.consultant.ru/link/?req=doc&amp;base=RLAW210&amp;n=119843&amp;dst=100037" TargetMode="External"/><Relationship Id="rId63" Type="http://schemas.openxmlformats.org/officeDocument/2006/relationships/hyperlink" Target="https://login.consultant.ru/link/?req=doc&amp;base=RLAW210&amp;n=142105&amp;dst=100023" TargetMode="External"/><Relationship Id="rId68" Type="http://schemas.openxmlformats.org/officeDocument/2006/relationships/hyperlink" Target="https://login.consultant.ru/link/?req=doc&amp;base=RLAW210&amp;n=119843&amp;dst=100058" TargetMode="External"/><Relationship Id="rId76" Type="http://schemas.openxmlformats.org/officeDocument/2006/relationships/hyperlink" Target="https://login.consultant.ru/link/?req=doc&amp;base=RLAW210&amp;n=119843&amp;dst=100076" TargetMode="External"/><Relationship Id="rId84" Type="http://schemas.openxmlformats.org/officeDocument/2006/relationships/hyperlink" Target="https://login.consultant.ru/link/?req=doc&amp;base=RLAW210&amp;n=131101&amp;dst=100030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10&amp;n=96728&amp;dst=100004" TargetMode="External"/><Relationship Id="rId71" Type="http://schemas.openxmlformats.org/officeDocument/2006/relationships/hyperlink" Target="https://login.consultant.ru/link/?req=doc&amp;base=RLAW210&amp;n=119843&amp;dst=1000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10&amp;n=114237&amp;dst=100009" TargetMode="External"/><Relationship Id="rId29" Type="http://schemas.openxmlformats.org/officeDocument/2006/relationships/hyperlink" Target="https://login.consultant.ru/link/?req=doc&amp;base=RLAW210&amp;n=114237&amp;dst=100012" TargetMode="External"/><Relationship Id="rId11" Type="http://schemas.openxmlformats.org/officeDocument/2006/relationships/hyperlink" Target="https://login.consultant.ru/link/?req=doc&amp;base=RLAW210&amp;n=114330&amp;dst=100004" TargetMode="External"/><Relationship Id="rId24" Type="http://schemas.openxmlformats.org/officeDocument/2006/relationships/hyperlink" Target="https://login.consultant.ru/link/?req=doc&amp;base=RLAW210&amp;n=70065" TargetMode="External"/><Relationship Id="rId32" Type="http://schemas.openxmlformats.org/officeDocument/2006/relationships/hyperlink" Target="https://login.consultant.ru/link/?req=doc&amp;base=RLAW210&amp;n=127577&amp;dst=100004" TargetMode="External"/><Relationship Id="rId37" Type="http://schemas.openxmlformats.org/officeDocument/2006/relationships/hyperlink" Target="https://login.consultant.ru/link/?req=doc&amp;base=RLAW210&amp;n=131101&amp;dst=100009" TargetMode="External"/><Relationship Id="rId40" Type="http://schemas.openxmlformats.org/officeDocument/2006/relationships/hyperlink" Target="https://login.consultant.ru/link/?req=doc&amp;base=RLAW210&amp;n=131101&amp;dst=100011" TargetMode="External"/><Relationship Id="rId45" Type="http://schemas.openxmlformats.org/officeDocument/2006/relationships/hyperlink" Target="https://login.consultant.ru/link/?req=doc&amp;base=RLAW210&amp;n=142105&amp;dst=100012" TargetMode="External"/><Relationship Id="rId53" Type="http://schemas.openxmlformats.org/officeDocument/2006/relationships/hyperlink" Target="https://login.consultant.ru/link/?req=doc&amp;base=RLAW210&amp;n=142105&amp;dst=100015" TargetMode="External"/><Relationship Id="rId58" Type="http://schemas.openxmlformats.org/officeDocument/2006/relationships/hyperlink" Target="https://login.consultant.ru/link/?req=doc&amp;base=RLAW210&amp;n=142105&amp;dst=100021" TargetMode="External"/><Relationship Id="rId66" Type="http://schemas.openxmlformats.org/officeDocument/2006/relationships/hyperlink" Target="https://login.consultant.ru/link/?req=doc&amp;base=RLAW210&amp;n=119843&amp;dst=100055" TargetMode="External"/><Relationship Id="rId74" Type="http://schemas.openxmlformats.org/officeDocument/2006/relationships/hyperlink" Target="https://login.consultant.ru/link/?req=doc&amp;base=RLAW210&amp;n=119843&amp;dst=100070" TargetMode="External"/><Relationship Id="rId79" Type="http://schemas.openxmlformats.org/officeDocument/2006/relationships/hyperlink" Target="https://login.consultant.ru/link/?req=doc&amp;base=RLAW210&amp;n=119843&amp;dst=100089" TargetMode="External"/><Relationship Id="rId87" Type="http://schemas.openxmlformats.org/officeDocument/2006/relationships/hyperlink" Target="https://login.consultant.ru/link/?req=doc&amp;base=RLAW210&amp;n=119843&amp;dst=100104" TargetMode="External"/><Relationship Id="rId5" Type="http://schemas.openxmlformats.org/officeDocument/2006/relationships/hyperlink" Target="https://login.consultant.ru/link/?req=doc&amp;base=RLAW210&amp;n=82577&amp;dst=100004" TargetMode="External"/><Relationship Id="rId61" Type="http://schemas.openxmlformats.org/officeDocument/2006/relationships/hyperlink" Target="https://login.consultant.ru/link/?req=doc&amp;base=RLAW210&amp;n=119843&amp;dst=100049" TargetMode="External"/><Relationship Id="rId82" Type="http://schemas.openxmlformats.org/officeDocument/2006/relationships/hyperlink" Target="https://login.consultant.ru/link/?req=doc&amp;base=RLAW210&amp;n=119843&amp;dst=100095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210&amp;n=119843&amp;dst=10000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10&amp;n=114237&amp;dst=100009" TargetMode="External"/><Relationship Id="rId14" Type="http://schemas.openxmlformats.org/officeDocument/2006/relationships/hyperlink" Target="https://login.consultant.ru/link/?req=doc&amp;base=RLAW210&amp;n=131101&amp;dst=100004" TargetMode="External"/><Relationship Id="rId22" Type="http://schemas.openxmlformats.org/officeDocument/2006/relationships/hyperlink" Target="https://login.consultant.ru/link/?req=doc&amp;base=RLAW210&amp;n=64846" TargetMode="External"/><Relationship Id="rId27" Type="http://schemas.openxmlformats.org/officeDocument/2006/relationships/hyperlink" Target="https://login.consultant.ru/link/?req=doc&amp;base=RLAW210&amp;n=96728&amp;dst=100004" TargetMode="External"/><Relationship Id="rId30" Type="http://schemas.openxmlformats.org/officeDocument/2006/relationships/hyperlink" Target="https://login.consultant.ru/link/?req=doc&amp;base=RLAW210&amp;n=110884&amp;dst=100004" TargetMode="External"/><Relationship Id="rId35" Type="http://schemas.openxmlformats.org/officeDocument/2006/relationships/hyperlink" Target="https://login.consultant.ru/link/?req=doc&amp;base=RLAW210&amp;n=114237&amp;dst=100011" TargetMode="External"/><Relationship Id="rId43" Type="http://schemas.openxmlformats.org/officeDocument/2006/relationships/hyperlink" Target="https://login.consultant.ru/link/?req=doc&amp;base=RLAW210&amp;n=142105&amp;dst=100011" TargetMode="External"/><Relationship Id="rId48" Type="http://schemas.openxmlformats.org/officeDocument/2006/relationships/hyperlink" Target="https://login.consultant.ru/link/?req=doc&amp;base=RLAW210&amp;n=119843&amp;dst=100025" TargetMode="External"/><Relationship Id="rId56" Type="http://schemas.openxmlformats.org/officeDocument/2006/relationships/hyperlink" Target="https://login.consultant.ru/link/?req=doc&amp;base=RLAW210&amp;n=142105&amp;dst=100016" TargetMode="External"/><Relationship Id="rId64" Type="http://schemas.openxmlformats.org/officeDocument/2006/relationships/hyperlink" Target="https://login.consultant.ru/link/?req=doc&amp;base=RLAW210&amp;n=119843&amp;dst=100052" TargetMode="External"/><Relationship Id="rId69" Type="http://schemas.openxmlformats.org/officeDocument/2006/relationships/hyperlink" Target="https://login.consultant.ru/link/?req=doc&amp;base=RLAW210&amp;n=142105&amp;dst=100027" TargetMode="External"/><Relationship Id="rId77" Type="http://schemas.openxmlformats.org/officeDocument/2006/relationships/hyperlink" Target="https://login.consultant.ru/link/?req=doc&amp;base=RLAW210&amp;n=119843&amp;dst=100079" TargetMode="External"/><Relationship Id="rId8" Type="http://schemas.openxmlformats.org/officeDocument/2006/relationships/hyperlink" Target="https://login.consultant.ru/link/?req=doc&amp;base=RLAW210&amp;n=101750&amp;dst=100004" TargetMode="External"/><Relationship Id="rId51" Type="http://schemas.openxmlformats.org/officeDocument/2006/relationships/hyperlink" Target="https://login.consultant.ru/link/?req=doc&amp;base=RLAW210&amp;n=142105&amp;dst=100014" TargetMode="External"/><Relationship Id="rId72" Type="http://schemas.openxmlformats.org/officeDocument/2006/relationships/hyperlink" Target="https://login.consultant.ru/link/?req=doc&amp;base=RLAW210&amp;n=119843&amp;dst=100067" TargetMode="External"/><Relationship Id="rId80" Type="http://schemas.openxmlformats.org/officeDocument/2006/relationships/hyperlink" Target="https://login.consultant.ru/link/?req=doc&amp;base=RLAW210&amp;n=142105&amp;dst=100037" TargetMode="External"/><Relationship Id="rId85" Type="http://schemas.openxmlformats.org/officeDocument/2006/relationships/hyperlink" Target="https://login.consultant.ru/link/?req=doc&amp;base=RLAW210&amp;n=142105&amp;dst=10003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10&amp;n=119843&amp;dst=100004" TargetMode="External"/><Relationship Id="rId17" Type="http://schemas.openxmlformats.org/officeDocument/2006/relationships/hyperlink" Target="https://login.consultant.ru/link/?req=doc&amp;base=RLAW210&amp;n=119843&amp;dst=100004" TargetMode="External"/><Relationship Id="rId25" Type="http://schemas.openxmlformats.org/officeDocument/2006/relationships/hyperlink" Target="https://login.consultant.ru/link/?req=doc&amp;base=RLAW210&amp;n=72262" TargetMode="External"/><Relationship Id="rId33" Type="http://schemas.openxmlformats.org/officeDocument/2006/relationships/hyperlink" Target="https://login.consultant.ru/link/?req=doc&amp;base=RLAW210&amp;n=131101&amp;dst=100005" TargetMode="External"/><Relationship Id="rId38" Type="http://schemas.openxmlformats.org/officeDocument/2006/relationships/hyperlink" Target="https://login.consultant.ru/link/?req=doc&amp;base=RLAW210&amp;n=142105&amp;dst=100009" TargetMode="External"/><Relationship Id="rId46" Type="http://schemas.openxmlformats.org/officeDocument/2006/relationships/hyperlink" Target="https://login.consultant.ru/link/?req=doc&amp;base=RLAW210&amp;n=119843&amp;dst=100019" TargetMode="External"/><Relationship Id="rId59" Type="http://schemas.openxmlformats.org/officeDocument/2006/relationships/hyperlink" Target="https://login.consultant.ru/link/?req=doc&amp;base=RLAW210&amp;n=119843&amp;dst=100046" TargetMode="External"/><Relationship Id="rId67" Type="http://schemas.openxmlformats.org/officeDocument/2006/relationships/hyperlink" Target="https://login.consultant.ru/link/?req=doc&amp;base=RLAW210&amp;n=142105&amp;dst=100027" TargetMode="External"/><Relationship Id="rId20" Type="http://schemas.openxmlformats.org/officeDocument/2006/relationships/hyperlink" Target="https://login.consultant.ru/link/?req=doc&amp;base=RLAW210&amp;n=75442" TargetMode="External"/><Relationship Id="rId41" Type="http://schemas.openxmlformats.org/officeDocument/2006/relationships/hyperlink" Target="https://login.consultant.ru/link/?req=doc&amp;base=RLAW210&amp;n=142105&amp;dst=100010" TargetMode="External"/><Relationship Id="rId54" Type="http://schemas.openxmlformats.org/officeDocument/2006/relationships/hyperlink" Target="https://login.consultant.ru/link/?req=doc&amp;base=RLAW210&amp;n=119843&amp;dst=100034" TargetMode="External"/><Relationship Id="rId62" Type="http://schemas.openxmlformats.org/officeDocument/2006/relationships/hyperlink" Target="https://login.consultant.ru/link/?req=doc&amp;base=RLAW210&amp;n=131101&amp;dst=100027" TargetMode="External"/><Relationship Id="rId70" Type="http://schemas.openxmlformats.org/officeDocument/2006/relationships/hyperlink" Target="https://login.consultant.ru/link/?req=doc&amp;base=RLAW210&amp;n=142105&amp;dst=100028" TargetMode="External"/><Relationship Id="rId75" Type="http://schemas.openxmlformats.org/officeDocument/2006/relationships/hyperlink" Target="https://login.consultant.ru/link/?req=doc&amp;base=RLAW210&amp;n=119843&amp;dst=100073" TargetMode="External"/><Relationship Id="rId83" Type="http://schemas.openxmlformats.org/officeDocument/2006/relationships/hyperlink" Target="https://login.consultant.ru/link/?req=doc&amp;base=RLAW210&amp;n=119843&amp;dst=100098" TargetMode="External"/><Relationship Id="rId88" Type="http://schemas.openxmlformats.org/officeDocument/2006/relationships/hyperlink" Target="https://login.consultant.ru/link/?req=doc&amp;base=RLAW210&amp;n=131101&amp;dst=1000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10&amp;n=93835&amp;dst=100004" TargetMode="External"/><Relationship Id="rId15" Type="http://schemas.openxmlformats.org/officeDocument/2006/relationships/hyperlink" Target="https://login.consultant.ru/link/?req=doc&amp;base=RLAW210&amp;n=142105&amp;dst=100004" TargetMode="External"/><Relationship Id="rId23" Type="http://schemas.openxmlformats.org/officeDocument/2006/relationships/hyperlink" Target="https://login.consultant.ru/link/?req=doc&amp;base=RLAW210&amp;n=65764" TargetMode="External"/><Relationship Id="rId28" Type="http://schemas.openxmlformats.org/officeDocument/2006/relationships/hyperlink" Target="https://login.consultant.ru/link/?req=doc&amp;base=RLAW210&amp;n=101750&amp;dst=100004" TargetMode="External"/><Relationship Id="rId36" Type="http://schemas.openxmlformats.org/officeDocument/2006/relationships/hyperlink" Target="https://login.consultant.ru/link/?req=doc&amp;base=RLAW210&amp;n=119843&amp;dst=100005" TargetMode="External"/><Relationship Id="rId49" Type="http://schemas.openxmlformats.org/officeDocument/2006/relationships/hyperlink" Target="https://login.consultant.ru/link/?req=doc&amp;base=RLAW210&amp;n=142105&amp;dst=100013" TargetMode="External"/><Relationship Id="rId57" Type="http://schemas.openxmlformats.org/officeDocument/2006/relationships/hyperlink" Target="https://login.consultant.ru/link/?req=doc&amp;base=RLAW210&amp;n=142105&amp;dst=100017" TargetMode="External"/><Relationship Id="rId10" Type="http://schemas.openxmlformats.org/officeDocument/2006/relationships/hyperlink" Target="https://login.consultant.ru/link/?req=doc&amp;base=RLAW210&amp;n=110884&amp;dst=100004" TargetMode="External"/><Relationship Id="rId31" Type="http://schemas.openxmlformats.org/officeDocument/2006/relationships/hyperlink" Target="https://login.consultant.ru/link/?req=doc&amp;base=RLAW210&amp;n=114330&amp;dst=100004" TargetMode="External"/><Relationship Id="rId44" Type="http://schemas.openxmlformats.org/officeDocument/2006/relationships/hyperlink" Target="https://login.consultant.ru/link/?req=doc&amp;base=RLAW210&amp;n=131101&amp;dst=100021" TargetMode="External"/><Relationship Id="rId52" Type="http://schemas.openxmlformats.org/officeDocument/2006/relationships/hyperlink" Target="https://login.consultant.ru/link/?req=doc&amp;base=RLAW210&amp;n=119843&amp;dst=100031" TargetMode="External"/><Relationship Id="rId60" Type="http://schemas.openxmlformats.org/officeDocument/2006/relationships/hyperlink" Target="https://login.consultant.ru/link/?req=doc&amp;base=RLAW210&amp;n=142105&amp;dst=100022" TargetMode="External"/><Relationship Id="rId65" Type="http://schemas.openxmlformats.org/officeDocument/2006/relationships/hyperlink" Target="https://login.consultant.ru/link/?req=doc&amp;base=RLAW210&amp;n=131101&amp;dst=100028" TargetMode="External"/><Relationship Id="rId73" Type="http://schemas.openxmlformats.org/officeDocument/2006/relationships/hyperlink" Target="https://login.consultant.ru/link/?req=doc&amp;base=RLAW210&amp;n=142105&amp;dst=100032" TargetMode="External"/><Relationship Id="rId78" Type="http://schemas.openxmlformats.org/officeDocument/2006/relationships/hyperlink" Target="https://login.consultant.ru/link/?req=doc&amp;base=RLAW210&amp;n=142105&amp;dst=100033" TargetMode="External"/><Relationship Id="rId81" Type="http://schemas.openxmlformats.org/officeDocument/2006/relationships/hyperlink" Target="https://login.consultant.ru/link/?req=doc&amp;base=RLAW210&amp;n=119843&amp;dst=100092" TargetMode="External"/><Relationship Id="rId86" Type="http://schemas.openxmlformats.org/officeDocument/2006/relationships/hyperlink" Target="https://login.consultant.ru/link/?req=doc&amp;base=RLAW210&amp;n=119843&amp;dst=100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3729</Words>
  <Characters>21259</Characters>
  <Application>Microsoft Office Word</Application>
  <DocSecurity>0</DocSecurity>
  <Lines>177</Lines>
  <Paragraphs>49</Paragraphs>
  <ScaleCrop>false</ScaleCrop>
  <Company/>
  <LinksUpToDate>false</LinksUpToDate>
  <CharactersWithSpaces>24939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 Алексей Сергеевич</dc:creator>
  <cp:keywords/>
  <dc:description/>
  <cp:lastModifiedBy>Емельянов Алексей Сергеевич</cp:lastModifiedBy>
  <cp:revision>2</cp:revision>
  <dcterms:created xsi:type="dcterms:W3CDTF">2025-01-08T23:39:00Z</dcterms:created>
  <dcterms:modified xsi:type="dcterms:W3CDTF">2025-01-08T23:42:00Z</dcterms:modified>
</cp:coreProperties>
</file>